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</w:t>
      </w:r>
      <w:r>
        <w:rPr>
          <w:rFonts w:ascii="Sylfaen" w:hAnsi="Sylfaen" w:cs="Sylfaen"/>
          <w:sz w:val="20"/>
          <w:szCs w:val="20"/>
        </w:rPr>
        <w:t xml:space="preserve">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1995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-N27-30)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(30.09.1997 N 880)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ჩეკის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განმარტებები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აწესრიგებს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ინდოსირების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გადახდისა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აქედ</w:t>
      </w:r>
      <w:r>
        <w:rPr>
          <w:rFonts w:ascii="Sylfaen" w:hAnsi="Sylfaen" w:cs="Sylfaen"/>
        </w:rPr>
        <w:t>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არსებაბს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 xml:space="preserve">: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ფასიანი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ქაღალდი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დაწესებულებებისადმი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გაანაღდოს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წააწერა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ინდოსატი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</w:rPr>
        <w:t>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ინდოსამენტით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აქცეპტი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გაანაღდოს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ავალი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საჩეკო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ცესია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დათმობა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"-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დაწესებცლება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მეწარმეობის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ჩეკის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ფორმა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1.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შეიცავს</w:t>
      </w:r>
      <w:r>
        <w:rPr>
          <w:rFonts w:ascii="Sylfaen" w:hAnsi="Sylfaen" w:cs="Sylfaen"/>
        </w:rPr>
        <w:t xml:space="preserve">: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სიტყვას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</w:t>
      </w:r>
      <w:r>
        <w:rPr>
          <w:rFonts w:ascii="Sylfaen" w:hAnsi="Sylfaen" w:cs="Sylfaen"/>
        </w:rPr>
        <w:t>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დასახელებას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თარიღს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 </w:t>
      </w: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ჩეკს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გააჩნია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ჩამოთვლილი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რეკვიზიტები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უქონლობისას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ადგილსამყოფელი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ნაჩვენები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გვერდით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დაწესებულებებზე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ინახება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აძლევს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სახსრები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თუნდაც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სახელწოდება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აქცეპტს</w:t>
      </w:r>
      <w:r>
        <w:rPr>
          <w:rFonts w:ascii="Sylfaen" w:hAnsi="Sylfaen" w:cs="Sylfaen"/>
        </w:rPr>
        <w:t>).</w:t>
      </w:r>
      <w:r>
        <w:rPr>
          <w:rFonts w:ascii="Sylfaen" w:hAnsi="Sylfaen" w:cs="Sylfaen"/>
        </w:rPr>
        <w:t>ჩანაწერს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აქცეპტის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არავითარ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: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განკარგულებით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საორდერო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);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განკარგულებით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საძელობითი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);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წარმდგენზე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ჩეკს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წარმდგენზე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</w:t>
      </w:r>
      <w:r>
        <w:rPr>
          <w:rFonts w:ascii="Sylfaen" w:hAnsi="Sylfaen" w:cs="Sylfaen"/>
        </w:rPr>
        <w:t>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წარმომდგენზე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>1.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განსხვავება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აღნიშვნისას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რიცხვით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რამდენჯერმე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</w:t>
      </w:r>
      <w:r>
        <w:rPr>
          <w:rFonts w:ascii="Sylfaen" w:hAnsi="Sylfaen" w:cs="Sylfaen"/>
        </w:rPr>
        <w:t>ვებისას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უმცირესი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იკისროს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ყალბი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იქონიებს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</w:t>
      </w:r>
      <w:r>
        <w:rPr>
          <w:rFonts w:ascii="Sylfaen" w:hAnsi="Sylfaen" w:cs="Sylfaen"/>
        </w:rPr>
        <w:t>ლობაზე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გადაჭარბებისას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ყოველგვარი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იხსნის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ბათილია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II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ჩეკის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გადაცემა</w:t>
      </w:r>
      <w:r>
        <w:rPr>
          <w:rFonts w:ascii="Sylfaen" w:hAnsi="Sylfaen" w:cs="Sylfaen"/>
          <w:b/>
          <w:bCs/>
        </w:rPr>
        <w:t xml:space="preserve"> (</w:t>
      </w:r>
      <w:r>
        <w:rPr>
          <w:rFonts w:ascii="Sylfaen" w:hAnsi="Sylfaen" w:cs="Sylfaen"/>
          <w:b/>
          <w:bCs/>
        </w:rPr>
        <w:t>ინდოსირება</w:t>
      </w:r>
      <w:r>
        <w:rPr>
          <w:rFonts w:ascii="Sylfaen" w:hAnsi="Sylfaen" w:cs="Sylfaen"/>
          <w:b/>
          <w:bCs/>
        </w:rPr>
        <w:t xml:space="preserve">)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კონკრეტულ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 - "</w:t>
      </w:r>
      <w:r>
        <w:rPr>
          <w:rFonts w:ascii="Sylfaen" w:hAnsi="Sylfaen" w:cs="Sylfaen"/>
        </w:rPr>
        <w:t>განკარგულებით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უამისოდ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კონკრეტულ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 - "</w:t>
      </w:r>
      <w:r>
        <w:rPr>
          <w:rFonts w:ascii="Sylfaen" w:hAnsi="Sylfaen" w:cs="Sylfaen"/>
        </w:rPr>
        <w:t>განკარგულების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</w:t>
      </w:r>
      <w:r>
        <w:rPr>
          <w:rFonts w:ascii="Sylfaen" w:hAnsi="Sylfaen" w:cs="Sylfaen"/>
        </w:rPr>
        <w:t>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ცესიის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შემზღუდავი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ბათილია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ნაწილობრივი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ბათილია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ტოლფასია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ინდ</w:t>
      </w:r>
      <w:r>
        <w:rPr>
          <w:rFonts w:ascii="Sylfaen" w:hAnsi="Sylfaen" w:cs="Sylfaen"/>
        </w:rPr>
        <w:t>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დანართზე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ფურცელი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ინდოსამენტში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აღინიშნოს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).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</w:t>
      </w:r>
      <w:r>
        <w:rPr>
          <w:rFonts w:ascii="Sylfaen" w:hAnsi="Sylfaen" w:cs="Sylfaen"/>
        </w:rPr>
        <w:t>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წაეწეროს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ფურცელს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13.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გადაიცემა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</w:t>
      </w:r>
      <w:r>
        <w:rPr>
          <w:rFonts w:ascii="Sylfaen" w:hAnsi="Sylfaen" w:cs="Sylfaen"/>
        </w:rPr>
        <w:t>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: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შეავსოს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სახელით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მოახდინოს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საბლანკო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კონკრეტულ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ბლანკის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შეუვსებლად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14. </w:t>
      </w:r>
      <w:r>
        <w:rPr>
          <w:rFonts w:ascii="Sylfaen" w:hAnsi="Sylfaen" w:cs="Sylfaen"/>
        </w:rPr>
        <w:t>ინ</w:t>
      </w:r>
      <w:r>
        <w:rPr>
          <w:rFonts w:ascii="Sylfaen" w:hAnsi="Sylfaen" w:cs="Sylfaen"/>
        </w:rPr>
        <w:t>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საწინააღმდეგო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</w:t>
      </w:r>
      <w:r>
        <w:rPr>
          <w:rFonts w:ascii="Sylfaen" w:hAnsi="Sylfaen" w:cs="Sylfaen"/>
        </w:rPr>
        <w:t>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15. </w:t>
      </w:r>
      <w:r>
        <w:rPr>
          <w:rFonts w:ascii="Sylfaen" w:hAnsi="Sylfaen" w:cs="Sylfaen"/>
        </w:rPr>
        <w:t>ინდოსირებული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უწყვეტი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გადახაზულ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</w:t>
      </w:r>
      <w:r>
        <w:rPr>
          <w:rFonts w:ascii="Sylfaen" w:hAnsi="Sylfaen" w:cs="Sylfaen"/>
        </w:rPr>
        <w:t>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16.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>"</w:t>
      </w:r>
      <w:r>
        <w:rPr>
          <w:rFonts w:ascii="Sylfaen" w:hAnsi="Sylfaen" w:cs="Sylfaen"/>
        </w:rPr>
        <w:t>წარმდგენზე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გამოწერილი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17.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დაკარგვა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დაკარგა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წარმდგენზეა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დააბრუნოს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უპატიოსნო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იცოდა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სცოდნოდა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</w:t>
      </w:r>
      <w:r>
        <w:rPr>
          <w:rFonts w:ascii="Sylfaen" w:hAnsi="Sylfaen" w:cs="Sylfaen"/>
        </w:rPr>
        <w:t>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დაეთმო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13. </w:t>
      </w:r>
      <w:r>
        <w:rPr>
          <w:rFonts w:ascii="Sylfaen" w:hAnsi="Sylfaen" w:cs="Sylfaen"/>
        </w:rPr>
        <w:t>პრეტენზია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დაფუძნებული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</w:t>
      </w:r>
      <w:r>
        <w:rPr>
          <w:rFonts w:ascii="Sylfaen" w:hAnsi="Sylfaen" w:cs="Sylfaen"/>
        </w:rPr>
        <w:t>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დებიტორთა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საზიანოდ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19.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წარწერები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წარწერა</w:t>
      </w:r>
      <w:r>
        <w:rPr>
          <w:rFonts w:ascii="Sylfaen" w:hAnsi="Sylfaen" w:cs="Sylfaen"/>
        </w:rPr>
        <w:t>: "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გადასახდელად</w:t>
      </w:r>
      <w:r>
        <w:rPr>
          <w:rFonts w:ascii="Sylfaen" w:hAnsi="Sylfaen" w:cs="Sylfaen"/>
        </w:rPr>
        <w:t>" , "</w:t>
      </w:r>
      <w:r>
        <w:rPr>
          <w:rFonts w:ascii="Sylfaen" w:hAnsi="Sylfaen" w:cs="Sylfaen"/>
        </w:rPr>
        <w:t>ინკასო</w:t>
      </w:r>
      <w:r>
        <w:rPr>
          <w:rFonts w:ascii="Sylfaen" w:hAnsi="Sylfaen" w:cs="Sylfaen"/>
        </w:rPr>
        <w:t>", "</w:t>
      </w:r>
      <w:r>
        <w:rPr>
          <w:rFonts w:ascii="Sylfaen" w:hAnsi="Sylfaen" w:cs="Sylfaen"/>
        </w:rPr>
        <w:t>მინდობილობით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რწმუნებულ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</w:t>
      </w:r>
      <w:r>
        <w:rPr>
          <w:rFonts w:ascii="Sylfaen" w:hAnsi="Sylfaen" w:cs="Sylfaen"/>
        </w:rPr>
        <w:t>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შეიძლებოდა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ჰქონოდათ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20.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დადგომისას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გადაცემად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ცესიად</w:t>
      </w:r>
      <w:r>
        <w:rPr>
          <w:rFonts w:ascii="Sylfaen" w:hAnsi="Sylfaen" w:cs="Sylfaen"/>
        </w:rPr>
        <w:t xml:space="preserve">).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დაუთარიღებლობი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დადგომამდე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სანამ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დამტკიცებული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</w:t>
      </w:r>
      <w:r>
        <w:rPr>
          <w:rFonts w:ascii="Sylfaen" w:hAnsi="Sylfaen" w:cs="Sylfaen"/>
        </w:rPr>
        <w:t>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მხარდაჭერის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i/>
          <w:iCs/>
          <w:sz w:val="20"/>
          <w:szCs w:val="20"/>
        </w:rPr>
        <w:t xml:space="preserve"> (20.03.2015. N3394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აპრილიდან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III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თავდებობა</w:t>
      </w:r>
      <w:r>
        <w:rPr>
          <w:rFonts w:ascii="Sylfaen" w:hAnsi="Sylfaen" w:cs="Sylfaen"/>
          <w:b/>
          <w:bCs/>
        </w:rPr>
        <w:t xml:space="preserve"> (</w:t>
      </w:r>
      <w:r>
        <w:rPr>
          <w:rFonts w:ascii="Sylfaen" w:hAnsi="Sylfaen" w:cs="Sylfaen"/>
          <w:b/>
          <w:bCs/>
        </w:rPr>
        <w:t>ავალი</w:t>
      </w:r>
      <w:r>
        <w:rPr>
          <w:rFonts w:ascii="Sylfaen" w:hAnsi="Sylfaen" w:cs="Sylfaen"/>
          <w:b/>
          <w:bCs/>
        </w:rPr>
        <w:t xml:space="preserve">)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21.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თანხაზე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ავალის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აფორმებს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22. </w:t>
      </w:r>
      <w:r>
        <w:rPr>
          <w:rFonts w:ascii="Sylfaen" w:hAnsi="Sylfaen" w:cs="Sylfaen"/>
        </w:rPr>
        <w:t>თავდებობის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გამოიხატება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</w:t>
      </w:r>
      <w:r>
        <w:rPr>
          <w:rFonts w:ascii="Sylfaen" w:hAnsi="Sylfaen" w:cs="Sylfaen"/>
        </w:rPr>
        <w:t>ტყვებით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მიცემულია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წინაპირზე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თავდებობაში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ნაჩვენები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უდგებიან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უქონლობისას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23. </w:t>
      </w:r>
      <w:r>
        <w:rPr>
          <w:rFonts w:ascii="Sylfaen" w:hAnsi="Sylfaen" w:cs="Sylfaen"/>
        </w:rPr>
        <w:t>თავდების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დაუდგა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თავდებობა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დეფექტისა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თავდები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დაუდგა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</w:t>
      </w:r>
      <w:r>
        <w:rPr>
          <w:rFonts w:ascii="Sylfaen" w:hAnsi="Sylfaen" w:cs="Sylfaen"/>
        </w:rPr>
        <w:t>აბამისად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IV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ჩეკის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წარდგენა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განახლება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24.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წარდგენისთანავე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წარწერა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ეწინააღმდეგება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ბათილია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</w:t>
      </w:r>
      <w:r>
        <w:rPr>
          <w:rFonts w:ascii="Sylfaen" w:hAnsi="Sylfaen" w:cs="Sylfaen"/>
        </w:rPr>
        <w:t>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ნაჩვენებია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განაღდდგება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25. </w:t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(20.03.2015. N3394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2015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აპრილიდან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მხარდ</w:t>
      </w:r>
      <w:r>
        <w:rPr>
          <w:rFonts w:ascii="Sylfaen" w:hAnsi="Sylfaen" w:cs="Sylfaen"/>
        </w:rPr>
        <w:t>აჭერის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26.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27. </w:t>
      </w:r>
      <w:r>
        <w:rPr>
          <w:rFonts w:ascii="Sylfaen" w:hAnsi="Sylfaen" w:cs="Sylfaen"/>
        </w:rPr>
        <w:t>გადაცემული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ახდენს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შეამოწმოს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თანმიმდევრობის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სისწორე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ნამდვილობა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V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განსხვავებული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საანგარიშსწორებო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ჩეკი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28.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</w:t>
      </w:r>
      <w:r>
        <w:rPr>
          <w:rFonts w:ascii="Sylfaen" w:hAnsi="Sylfaen" w:cs="Sylfaen"/>
        </w:rPr>
        <w:t>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მონიშნოს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ნიშანი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დაადოს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ბანკი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კონკრეტული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პარალელურ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ზუსტი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ჩეკად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გადაიქცეს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</w:t>
      </w:r>
      <w:r>
        <w:rPr>
          <w:rFonts w:ascii="Sylfaen" w:hAnsi="Sylfaen" w:cs="Sylfaen"/>
        </w:rPr>
        <w:t>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არავითარ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გადაიქცეს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ჩეკად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პარალელური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ხაზების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დაწესებულებეის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გადახაზვა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ბათილად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29. </w:t>
      </w:r>
      <w:r>
        <w:rPr>
          <w:rFonts w:ascii="Sylfaen" w:hAnsi="Sylfaen" w:cs="Sylfaen"/>
        </w:rPr>
        <w:t>მონიშნული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უნაღდებს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კლიენტს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უნაღდებს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საბანკო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-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კლიენტს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განსხვავებული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კლიენტისაგან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ინკასოთი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პირებისათვის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განსხვავებულ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</w:t>
      </w:r>
      <w:r>
        <w:rPr>
          <w:rFonts w:ascii="Sylfaen" w:hAnsi="Sylfaen" w:cs="Sylfaen"/>
        </w:rPr>
        <w:t>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არამუმეტეს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გაანაღდოს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საანგარიშსწორებო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ინკასოთი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ზარალისავთის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30. </w:t>
      </w:r>
      <w:r>
        <w:rPr>
          <w:rFonts w:ascii="Sylfaen" w:hAnsi="Sylfaen" w:cs="Sylfaen"/>
        </w:rPr>
        <w:t>საანგარიშსწორებო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აკრძალოს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ნაღდი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დიაგონალური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წარწერით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ნგარიშსწორებისათვის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თანაბარმნიშვნელობვანი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დამოწმებით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ჩამოიწერება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შეიტანება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ანგარიშზე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გადახაზულ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ანგარიშსწორებისათვის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არავითარი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გადამხდელი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ზემოღნიშნული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VI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პრეტენზიები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ჩეკის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გაუნაღდებლობასთან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დაკავშირებით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გაუნაღდებლობასთან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</w:t>
      </w:r>
      <w:r>
        <w:rPr>
          <w:rFonts w:ascii="Sylfaen" w:hAnsi="Sylfaen" w:cs="Sylfaen"/>
        </w:rPr>
        <w:t>ლები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პრეტენზია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განაღდებულა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დადასტურებულია</w:t>
      </w:r>
      <w:r>
        <w:rPr>
          <w:rFonts w:ascii="Sylfaen" w:hAnsi="Sylfaen" w:cs="Sylfaen"/>
        </w:rPr>
        <w:t xml:space="preserve">: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ოფიციალური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პროტესტით</w:t>
      </w:r>
      <w:r>
        <w:rPr>
          <w:rFonts w:ascii="Sylfaen" w:hAnsi="Sylfaen" w:cs="Sylfaen"/>
        </w:rPr>
        <w:t xml:space="preserve">);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გადამხდელის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დათარიღებული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</w:t>
      </w:r>
      <w:r>
        <w:rPr>
          <w:rFonts w:ascii="Sylfaen" w:hAnsi="Sylfaen" w:cs="Sylfaen"/>
        </w:rPr>
        <w:t>წერით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წარდგნგის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საანგარიშსწორებო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დათარიღებული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განაღდებულა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32.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გასვლამდე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33.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გაუნაღდებლობის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გაუნაღდებლობის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შეატყობინოს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განხოლციელების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შენიშვნის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დაბრუნდეს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დასახელების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ჩვენებით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გაეგზავნა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გრძელდნბა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ზემოღნიშნული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გამოიანგარიშება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ზემოაღნიშნული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თანმიმდევრობით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თავდებსაც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გაურკვეველია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საკმარისია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უბრალო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გზითაც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გამგზავნი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</w:t>
      </w:r>
      <w:r>
        <w:rPr>
          <w:rFonts w:ascii="Sylfaen" w:hAnsi="Sylfaen" w:cs="Sylfaen"/>
        </w:rPr>
        <w:t>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საფოსტო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განყოფილებას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დაუდევრობით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34. </w:t>
      </w:r>
      <w:r>
        <w:rPr>
          <w:rFonts w:ascii="Sylfaen" w:hAnsi="Sylfaen" w:cs="Sylfaen"/>
        </w:rPr>
        <w:t>შემთხვევა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წააწერენ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სიტყვას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დაბრუნდეს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პრო</w:t>
      </w:r>
      <w:r>
        <w:rPr>
          <w:rFonts w:ascii="Sylfaen" w:hAnsi="Sylfaen" w:cs="Sylfaen"/>
        </w:rPr>
        <w:t>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გაათავისუფლონ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ათავი</w:t>
      </w:r>
      <w:r>
        <w:rPr>
          <w:rFonts w:ascii="Sylfaen" w:hAnsi="Sylfaen" w:cs="Sylfaen"/>
        </w:rPr>
        <w:t>სუფლებს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მოვალეობისაგან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უკანასკნელისათვის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აფორმებს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</w:t>
      </w:r>
      <w:r>
        <w:rPr>
          <w:rFonts w:ascii="Sylfaen" w:hAnsi="Sylfaen" w:cs="Sylfaen"/>
        </w:rPr>
        <w:t>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მასვე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შენიშვნა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ჩაწერილია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35. </w:t>
      </w:r>
      <w:r>
        <w:rPr>
          <w:rFonts w:ascii="Sylfaen" w:hAnsi="Sylfaen" w:cs="Sylfaen"/>
        </w:rPr>
        <w:t>ჩე</w:t>
      </w:r>
      <w:r>
        <w:rPr>
          <w:rFonts w:ascii="Sylfaen" w:hAnsi="Sylfaen" w:cs="Sylfaen"/>
        </w:rPr>
        <w:t>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სოლიდარულად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მათგანს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ერთდროულად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თანმიმდევრობისა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იკისრეს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იგივე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გაანაღდა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დაბრკოლებას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გადახდევინებისათვის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>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იკისრეს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წარედგინა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36.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: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თანხისა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სარგებლისა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>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ხარჯებისა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დამოწმებასთან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შეტყობინების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გაგზავნასთან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37. </w:t>
      </w:r>
      <w:r>
        <w:rPr>
          <w:rFonts w:ascii="Sylfaen" w:hAnsi="Sylfaen" w:cs="Sylfaen"/>
        </w:rPr>
        <w:t>რეგრესის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წინამორბ</w:t>
      </w:r>
      <w:r>
        <w:rPr>
          <w:rFonts w:ascii="Sylfaen" w:hAnsi="Sylfaen" w:cs="Sylfaen"/>
        </w:rPr>
        <w:t>ედ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მოსთხოვოს</w:t>
      </w:r>
      <w:r>
        <w:rPr>
          <w:rFonts w:ascii="Sylfaen" w:hAnsi="Sylfaen" w:cs="Sylfaen"/>
        </w:rPr>
        <w:t xml:space="preserve">: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სარგებელი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;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38.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გამნაღდებელი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ბათილობა</w:t>
      </w:r>
      <w:r>
        <w:rPr>
          <w:rFonts w:ascii="Sylfaen" w:hAnsi="Sylfaen" w:cs="Sylfaen"/>
        </w:rPr>
        <w:t xml:space="preserve">).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</w:t>
      </w:r>
      <w:r>
        <w:rPr>
          <w:rFonts w:ascii="Sylfaen" w:hAnsi="Sylfaen" w:cs="Sylfaen"/>
        </w:rPr>
        <w:t>ეგ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ამოშალოს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39. </w:t>
      </w:r>
      <w:r>
        <w:rPr>
          <w:rFonts w:ascii="Sylfaen" w:hAnsi="Sylfaen" w:cs="Sylfaen"/>
        </w:rPr>
        <w:t>დაბრკოლება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გაფორმებისას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დაუძლეველი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დაბრკოლების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სტიქიური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უბედურება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შეუძლებელი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გაფორმებულიყო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გაგრძელდეს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შეატყობინოს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დაბრკოლების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დანართში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მიუთითოს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თარიღი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33-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დაუძლეველი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</w:t>
      </w:r>
      <w:r>
        <w:rPr>
          <w:rFonts w:ascii="Sylfaen" w:hAnsi="Sylfaen" w:cs="Sylfaen"/>
        </w:rPr>
        <w:t>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გააფორმოს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დაუძლეველი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გრძელდება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თოთხმეტ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მეტხანს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გასვლამდე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დაბრკოლების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გაფორმებული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ab/>
        <w:t xml:space="preserve">5. </w:t>
      </w:r>
      <w:r>
        <w:rPr>
          <w:rFonts w:ascii="Sylfaen" w:hAnsi="Sylfaen" w:cs="Sylfaen"/>
        </w:rPr>
        <w:t>დაუძლეველ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მიანდო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>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VII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ჩეკის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ეგზემპლიარის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შესახებ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40.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სიმრავლე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ჩეკისა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წარდგენაზე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</w:t>
      </w:r>
      <w:r>
        <w:rPr>
          <w:rFonts w:ascii="Sylfaen" w:hAnsi="Sylfaen" w:cs="Sylfaen"/>
        </w:rPr>
        <w:t>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კონტინენტზე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კონტინენტზე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მდებარეობენ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გამოიწეროს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ერთნაირ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ეგზემპლიარალ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დაისვას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თანმიმდევრობით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ნომერი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ტექსტსში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>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41. </w:t>
      </w:r>
      <w:r>
        <w:rPr>
          <w:rFonts w:ascii="Sylfaen" w:hAnsi="Sylfaen" w:cs="Sylfaen"/>
        </w:rPr>
        <w:t>ეგზემპლიარის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დანარჩენ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მაშინაც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დათქმა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</w:t>
      </w:r>
      <w:r>
        <w:rPr>
          <w:rFonts w:ascii="Sylfaen" w:hAnsi="Sylfaen" w:cs="Sylfaen"/>
        </w:rPr>
        <w:t>ემპლიარები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სხვადასხვა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ინდოსანტებიც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ხელმოწერილი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ეგზემპლიარისათვის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დაბრუნებული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VIII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ცვლილებები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ჩეკში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42.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ტექსტში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</w:t>
      </w:r>
      <w:r>
        <w:rPr>
          <w:rFonts w:ascii="Sylfaen" w:hAnsi="Sylfaen" w:cs="Sylfaen"/>
        </w:rPr>
        <w:t>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ხელმომწერი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მოაწერეს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პასუხს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შინაარსისათვის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IX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ხანდაზმულობა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43.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ინდოსამენტის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სარჩელი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ურთიერთვალდებულ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გაანაღდა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სარჩელის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დღიდან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X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სპეციალური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დებულებები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44.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ნხორციელდეს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დამოკიდებული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კერძოდ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პრტესტი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უკანასკნკლი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</w:t>
      </w:r>
      <w:r>
        <w:rPr>
          <w:rFonts w:ascii="Sylfaen" w:hAnsi="Sylfaen" w:cs="Sylfaen"/>
        </w:rPr>
        <w:t>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გაგრძელდება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დღემდე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უქმე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ხვდება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ანგარიშში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45. </w:t>
      </w:r>
      <w:r>
        <w:rPr>
          <w:rFonts w:ascii="Sylfaen" w:hAnsi="Sylfaen" w:cs="Sylfaen"/>
        </w:rPr>
        <w:t>ვადების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გამოთვლა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საიდანაც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იწყება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46. </w:t>
      </w:r>
      <w:r>
        <w:rPr>
          <w:rFonts w:ascii="Sylfaen" w:hAnsi="Sylfaen" w:cs="Sylfaen"/>
        </w:rPr>
        <w:t>შეღავათიანი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დღეები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არავითარი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შეღავათიანი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გრაციული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დღეების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დაიშვება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" w:hAnsi="Sylfaen" w:cs="Sylfaen"/>
          <w:b/>
          <w:bCs/>
        </w:rPr>
        <w:t xml:space="preserve"> XI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დამატებითი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წესები</w:t>
      </w:r>
      <w:r>
        <w:rPr>
          <w:rFonts w:ascii="Sylfaen" w:hAnsi="Sylfaen" w:cs="Sylfaen"/>
          <w:b/>
          <w:b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47.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გამდიდრება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>1.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გამომწერი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სარეგრესო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</w:t>
      </w:r>
      <w:r>
        <w:rPr>
          <w:rFonts w:ascii="Sylfaen" w:hAnsi="Sylfaen" w:cs="Sylfaen"/>
        </w:rPr>
        <w:t>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დაგვიანებით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მანამდე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რჩება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ვიდრე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ზარალით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2. </w:t>
      </w:r>
      <w:r>
        <w:rPr>
          <w:rFonts w:ascii="Sylfaen" w:hAnsi="Sylfaen" w:cs="Sylfaen"/>
        </w:rPr>
        <w:t>პრეტენზია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კარგავს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გამოწერიდან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წელიწა</w:t>
      </w:r>
      <w:r>
        <w:rPr>
          <w:rFonts w:ascii="Sylfaen" w:hAnsi="Sylfaen" w:cs="Sylfaen"/>
        </w:rPr>
        <w:t>დში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48. </w:t>
      </w:r>
      <w:r>
        <w:rPr>
          <w:rFonts w:ascii="Sylfaen" w:hAnsi="Sylfaen" w:cs="Sylfaen"/>
        </w:rPr>
        <w:t>დაკარგული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დაკარგული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გამოცხადების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ცოტა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დაწყების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</w:t>
      </w:r>
      <w:r>
        <w:rPr>
          <w:rFonts w:ascii="Sylfaen" w:hAnsi="Sylfaen" w:cs="Sylfaen"/>
        </w:rPr>
        <w:t>ანაღდებლად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გადამხდელს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გაუნაღდებია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მოსთხოვოს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ჩეკის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გამომწერს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გარანტიას</w:t>
      </w:r>
      <w:r>
        <w:rPr>
          <w:rFonts w:ascii="Sylfaen" w:hAnsi="Sylfaen" w:cs="Sylfaen"/>
        </w:rPr>
        <w:t xml:space="preserve">.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დაკარგული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განღხადების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</w:rPr>
        <w:t>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გასცემს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შემნახავი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მოწმობაში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პროტესტის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</w:t>
      </w:r>
      <w:r>
        <w:rPr>
          <w:rFonts w:ascii="Sylfaen" w:hAnsi="Sylfaen" w:cs="Sylfaen"/>
        </w:rPr>
        <w:t xml:space="preserve">.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მეთაური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სპიკერი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ვახტანგ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გოგუ</w:t>
      </w:r>
      <w:r>
        <w:rPr>
          <w:rFonts w:ascii="Sylfaen" w:hAnsi="Sylfaen" w:cs="Sylfaen"/>
          <w:b/>
          <w:bCs/>
          <w:i/>
          <w:iCs/>
        </w:rPr>
        <w:t>აძე</w:t>
      </w:r>
      <w:r>
        <w:rPr>
          <w:rFonts w:ascii="Sylfaen" w:hAnsi="Sylfaen" w:cs="Sylfaen"/>
          <w:b/>
          <w:bCs/>
          <w:i/>
          <w:iCs/>
        </w:rPr>
        <w:t xml:space="preserve"> 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19 </w:t>
      </w:r>
      <w:r>
        <w:rPr>
          <w:rFonts w:ascii="Sylfaen" w:hAnsi="Sylfaen" w:cs="Sylfaen"/>
        </w:rPr>
        <w:t>აპრილი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№721-II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:rsidR="00000000" w:rsidRDefault="00270978">
      <w:pPr>
        <w:pStyle w:val="Normal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70978"/>
    <w:rsid w:val="002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3404</Words>
  <Characters>19404</Characters>
  <Application>Microsoft Office Word</Application>
  <DocSecurity>0</DocSecurity>
  <Lines>161</Lines>
  <Paragraphs>45</Paragraphs>
  <ScaleCrop>false</ScaleCrop>
  <Company/>
  <LinksUpToDate>false</LinksUpToDate>
  <CharactersWithSpaces>22763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