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მოქალაქეთა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პოლიტიკური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რეპრესიების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  <w:sz w:val="32"/>
          <w:szCs w:val="32"/>
        </w:rPr>
        <w:t>მსხვერპლად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აღიარებისა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რეპრესირებულთა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სოციალური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დაცვის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</w:rPr>
        <w:t xml:space="preserve">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ანტიჰუმანურ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იდეოლოგიაზე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დაფუძნებულმა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ტოტალიტარულმა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კომუნისტურმა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რეჟიმმა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მრავალი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მძიმე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ჩაიდინა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ათასობით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გახდა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რეჟიმის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რეპრესიების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მსხვერპლი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ქართული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</w:t>
      </w:r>
      <w:r>
        <w:rPr>
          <w:rFonts w:ascii="Sylfaen" w:hAnsi="Sylfaen" w:cs="Sylfaen"/>
        </w:rPr>
        <w:t xml:space="preserve">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აღნიშნავს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უზენაეს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ღირებულებას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</w:t>
      </w:r>
      <w:r>
        <w:rPr>
          <w:rFonts w:ascii="Sylfaen" w:hAnsi="Sylfaen" w:cs="Sylfaen"/>
        </w:rPr>
        <w:t>ცოცხლე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პირადი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ხელშეუხებლობა</w:t>
      </w:r>
      <w:r>
        <w:rPr>
          <w:rFonts w:ascii="Sylfaen" w:hAnsi="Sylfaen" w:cs="Sylfaen"/>
        </w:rPr>
        <w:t xml:space="preserve">;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აღიარებს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რეჟიმის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რეპრესიების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მსხვერპლთა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წვლილს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შექმნაში</w:t>
      </w:r>
      <w:r>
        <w:rPr>
          <w:rFonts w:ascii="Sylfaen" w:hAnsi="Sylfaen" w:cs="Sylfaen"/>
        </w:rPr>
        <w:t xml:space="preserve">;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გამომდინარეობს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აუცილებლობიდან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კანონს</w:t>
      </w:r>
      <w:r>
        <w:rPr>
          <w:rFonts w:ascii="Sylfaen" w:hAnsi="Sylfaen" w:cs="Sylfaen"/>
        </w:rPr>
        <w:t xml:space="preserve">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I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ზოგადი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დებულებანი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რეპრესიის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რეპრესიის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მსხვერპლის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ცნებებს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რეპრესიის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მსხვერლად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რეპრესირებულთა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გარანტიებს</w:t>
      </w:r>
      <w:r>
        <w:rPr>
          <w:rFonts w:ascii="Sylfaen" w:hAnsi="Sylfaen" w:cs="Sylfaen"/>
        </w:rPr>
        <w:t xml:space="preserve">.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>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მოქალაქეებზე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რეპრესია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განიცადეს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სსრკ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1921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თებერვლიდან</w:t>
      </w:r>
      <w:r>
        <w:rPr>
          <w:rFonts w:ascii="Sylfaen" w:hAnsi="Sylfaen" w:cs="Sylfaen"/>
        </w:rPr>
        <w:t xml:space="preserve"> 1990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28 </w:t>
      </w:r>
      <w:r>
        <w:rPr>
          <w:rFonts w:ascii="Sylfaen" w:hAnsi="Sylfaen" w:cs="Sylfaen"/>
        </w:rPr>
        <w:t>ოქტომბრამდე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შემდგომ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(24.06.2005 N 1770)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1921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 xml:space="preserve">25 </w:t>
      </w:r>
      <w:r>
        <w:rPr>
          <w:rFonts w:ascii="Sylfaen" w:hAnsi="Sylfaen" w:cs="Sylfaen"/>
        </w:rPr>
        <w:t>თებერვლიდან</w:t>
      </w:r>
      <w:r>
        <w:rPr>
          <w:rFonts w:ascii="Sylfaen" w:hAnsi="Sylfaen" w:cs="Sylfaen"/>
        </w:rPr>
        <w:t xml:space="preserve"> 1990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28 </w:t>
      </w:r>
      <w:r>
        <w:rPr>
          <w:rFonts w:ascii="Sylfaen" w:hAnsi="Sylfaen" w:cs="Sylfaen"/>
        </w:rPr>
        <w:t>ოქტომბრამდე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პერიოდში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დეპორტირებულ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ეთნიკურ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ჯგუფებს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მიკუთვნებულ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რეაბილიტაციის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ცალკე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.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 </w:t>
      </w:r>
      <w:r>
        <w:rPr>
          <w:rFonts w:ascii="Sylfaen" w:hAnsi="Sylfaen" w:cs="Sylfaen"/>
          <w:i/>
          <w:iCs/>
          <w:sz w:val="20"/>
          <w:szCs w:val="20"/>
        </w:rPr>
        <w:t>(24.06.2005 N 1770)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პოლიტიკურ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რეპრესიად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მიიჩნევა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იძულების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სხვადასხვა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სიცოცხლის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ხელყოფა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ჯანმრთელობის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დაზიანება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აღკვეთა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გადასახლება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გასახლება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სახელმწიფოდან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გაძევება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ფსიქიატრიულ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იძულებით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მოთავსება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მოქალაქეობის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ჩამორთმევა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შრომაში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იძულებით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ჩაბმა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ჩამორთმევა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განადგურება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თანამდებობიდან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უკანონო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დათხოვნა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საცხოვრებლად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გამწესება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დასახლების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საცხოვრებელი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სადგომიდან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გამოსახლება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გარანტირებული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სხვაგვარი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შეზღუდვა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განახო</w:t>
      </w:r>
      <w:r>
        <w:rPr>
          <w:rFonts w:ascii="Sylfaen" w:hAnsi="Sylfaen" w:cs="Sylfaen"/>
        </w:rPr>
        <w:t>რციელა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მოტივით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ჩადენაში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ყალბ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ბრალდებასთან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შეხედულებასთან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რეჟიმის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უკანონო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წინააღმდეგობის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გაწვევასთან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მშ</w:t>
      </w:r>
      <w:r>
        <w:rPr>
          <w:rFonts w:ascii="Sylfaen" w:hAnsi="Sylfaen" w:cs="Sylfaen"/>
        </w:rPr>
        <w:t>ვიდობიანი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სოციალურ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წოდებრივ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რელიგიურ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კუთვნილებასთან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მუხლში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ჩამოთვლილი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იძულების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ფორმები</w:t>
      </w:r>
      <w:r>
        <w:rPr>
          <w:rFonts w:ascii="Sylfaen" w:hAnsi="Sylfaen" w:cs="Sylfaen"/>
        </w:rPr>
        <w:t>.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რეპრესიის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მსხვერპლად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მიიჩნევა</w:t>
      </w:r>
      <w:r>
        <w:rPr>
          <w:rFonts w:ascii="Sylfaen" w:hAnsi="Sylfaen" w:cs="Sylfaen"/>
        </w:rPr>
        <w:t xml:space="preserve">: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უშუალოდ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განიცადა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რეპრესია</w:t>
      </w:r>
      <w:r>
        <w:rPr>
          <w:rFonts w:ascii="Sylfaen" w:hAnsi="Sylfaen" w:cs="Sylfaen"/>
        </w:rPr>
        <w:t xml:space="preserve">;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რეპრესიის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მსხვერპლის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მეუღლე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შვილი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ნაშვილები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მშობელი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პირდაპირი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ნათესავი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იმყოფებოდა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აღკვეთის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გადასახლებაში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გასახლებაში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დასახლების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ადგილას</w:t>
      </w:r>
      <w:r>
        <w:rPr>
          <w:rFonts w:ascii="Sylfaen" w:hAnsi="Sylfaen" w:cs="Sylfaen"/>
        </w:rPr>
        <w:t xml:space="preserve">.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რეპრესიის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მსხვერპლად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მიიჩნევა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ჩადენისათვის</w:t>
      </w:r>
      <w:r>
        <w:rPr>
          <w:rFonts w:ascii="Sylfaen" w:hAnsi="Sylfaen" w:cs="Sylfaen"/>
        </w:rPr>
        <w:t xml:space="preserve">: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ანტისაბჭოთა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კონტრრევოლუციური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აგიტაცია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პროპაგანდა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კონტრრევოლუციური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საწინააღმდეგო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სსრ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კავშირისათვის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საშიში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</w:t>
      </w:r>
      <w:r>
        <w:rPr>
          <w:rFonts w:ascii="Sylfaen" w:hAnsi="Sylfaen" w:cs="Sylfaen"/>
        </w:rPr>
        <w:t xml:space="preserve">;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სახელმწიფოსაგან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ეკლესიის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ეკლესიისაგან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სკოლის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გამოყოფის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დარღვევა</w:t>
      </w:r>
      <w:r>
        <w:rPr>
          <w:rFonts w:ascii="Sylfaen" w:hAnsi="Sylfaen" w:cs="Sylfaen"/>
        </w:rPr>
        <w:t xml:space="preserve">;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წინასწარი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შეცნობით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საზოგადოებრივი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გამტეხი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ცრუ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მონაჭორის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გავრცელება</w:t>
      </w:r>
      <w:r>
        <w:rPr>
          <w:rFonts w:ascii="Sylfaen" w:hAnsi="Sylfaen" w:cs="Sylfaen"/>
        </w:rPr>
        <w:t xml:space="preserve">;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შრომა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გასწორების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გადასახლების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გასახლების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სპეციალ</w:t>
      </w:r>
      <w:r>
        <w:rPr>
          <w:rFonts w:ascii="Sylfaen" w:hAnsi="Sylfaen" w:cs="Sylfaen"/>
        </w:rPr>
        <w:t>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დასახლების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გაქცევა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იმყოფებოდა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რეპრესიის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;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რელიგიური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მოტივით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ხელყოფა</w:t>
      </w:r>
      <w:r>
        <w:rPr>
          <w:rFonts w:ascii="Sylfaen" w:hAnsi="Sylfaen" w:cs="Sylfaen"/>
        </w:rPr>
        <w:t xml:space="preserve">.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რეპრესიის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მსხვერპლად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</w:t>
      </w:r>
      <w:r>
        <w:rPr>
          <w:rFonts w:ascii="Sylfaen" w:hAnsi="Sylfaen" w:cs="Sylfaen"/>
        </w:rPr>
        <w:t>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ჩადენაში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ყალბი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ბრალდების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შეხედულებასთან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რეჟიმის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უკანონო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წინააღმდეგობის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გაწევასთან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სოციალურ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წოდებრივ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რელიგიურ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კუთვნილებასთან</w:t>
      </w:r>
      <w:r>
        <w:rPr>
          <w:rFonts w:ascii="Sylfaen" w:hAnsi="Sylfaen" w:cs="Sylfaen"/>
        </w:rPr>
        <w:t xml:space="preserve">.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რეპრესიის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მსხვერპ</w:t>
      </w:r>
      <w:r>
        <w:rPr>
          <w:rFonts w:ascii="Sylfaen" w:hAnsi="Sylfaen" w:cs="Sylfaen"/>
        </w:rPr>
        <w:t>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ჩაითვლება</w:t>
      </w:r>
      <w:r>
        <w:rPr>
          <w:rFonts w:ascii="Sylfaen" w:hAnsi="Sylfaen" w:cs="Sylfaen"/>
        </w:rPr>
        <w:t xml:space="preserve"> "UGE-JUGE"-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, "DXR"-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, "EYRDL-YRDL"-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, "VU&lt;"-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, "RU&lt;"-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, "VDL"-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საგანგებო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სათათბიროების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ორეულების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კონკრეტული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წაუყენებლად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გადასახლებული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გასახლებული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დასახლება</w:t>
      </w:r>
      <w:r>
        <w:rPr>
          <w:rFonts w:ascii="Sylfaen" w:hAnsi="Sylfaen" w:cs="Sylfaen"/>
        </w:rPr>
        <w:t>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გაგზავნილი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.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4.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რეპრესიის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მსხვერპლად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მიიჩნევა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რეაბილიტირებულ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საპროცესო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წაყენებული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ბრალდება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ემყარებოდა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</w:t>
      </w:r>
      <w:r>
        <w:rPr>
          <w:rFonts w:ascii="Sylfaen" w:hAnsi="Sylfaen" w:cs="Sylfaen"/>
        </w:rPr>
        <w:t>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სტრუქტურებში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სტრუქტურების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მხარდაჭერას</w:t>
      </w:r>
      <w:r>
        <w:rPr>
          <w:rFonts w:ascii="Sylfaen" w:hAnsi="Sylfaen" w:cs="Sylfaen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</w:rPr>
        <w:t>(24.06.2005 N 1770)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რეპრესიის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მსხვერპლად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მიიჩნევა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განაჩენით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ჩადენისათვის</w:t>
      </w:r>
      <w:r>
        <w:rPr>
          <w:rFonts w:ascii="Sylfaen" w:hAnsi="Sylfaen" w:cs="Sylfaen"/>
        </w:rPr>
        <w:t xml:space="preserve">: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ადამიანის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სიცოცხლი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ჯანმრთელობის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ხელყოფა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ბოროტი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ბანდიტიზმი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მოტივით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დევნასთან</w:t>
      </w:r>
      <w:r>
        <w:rPr>
          <w:rFonts w:ascii="Sylfaen" w:hAnsi="Sylfaen" w:cs="Sylfaen"/>
        </w:rPr>
        <w:t xml:space="preserve">;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კაცობრიობის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წინააღმდეგ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სხვაგვარი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ძალადობა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მოსახლეობის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სამხედრო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ტყვეების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.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</w:t>
      </w:r>
      <w:r>
        <w:rPr>
          <w:rFonts w:ascii="Sylfaen" w:hAnsi="Sylfaen" w:cs="Sylfaen"/>
        </w:rPr>
        <w:t>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რეპრესირებული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დამნაშავის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ოჯახის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</w:t>
      </w:r>
      <w:r>
        <w:rPr>
          <w:rFonts w:ascii="Sylfaen" w:hAnsi="Sylfaen" w:cs="Sylfaen"/>
        </w:rPr>
        <w:t xml:space="preserve">. 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II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პოლიტიკური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რეპრესიის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მსხვერპლად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აღიარების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წესი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შედეგები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6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</w:t>
      </w:r>
      <w:r>
        <w:rPr>
          <w:rFonts w:ascii="Sylfaen" w:hAnsi="Sylfaen" w:cs="Sylfaen"/>
        </w:rPr>
        <w:t>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რეპრესიის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მსხვერპლად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აღდგენა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7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განცხადებას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რეპრესიის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მსხვერპლად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უშუალოდ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რეპრესირებული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მემკვიდრე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</w:t>
      </w:r>
      <w:r>
        <w:rPr>
          <w:rFonts w:ascii="Sylfaen" w:hAnsi="Sylfaen" w:cs="Sylfaen"/>
        </w:rPr>
        <w:t>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სამოქმედო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მუდმივად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ცხოვრობს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რეპრესირებული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მემკვიდრე</w:t>
      </w:r>
      <w:r>
        <w:rPr>
          <w:rFonts w:ascii="Sylfaen" w:hAnsi="Sylfaen" w:cs="Sylfaen"/>
        </w:rPr>
        <w:t xml:space="preserve">.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განცხადება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რეპრესიის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მსხვერპლად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განიხილება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საპროცესო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(17.11.2009 N 2047)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განცხადება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რეპრესიის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მსხვერპლად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განთავისუფლებულია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ბაჟისაგან</w:t>
      </w:r>
      <w:r>
        <w:rPr>
          <w:rFonts w:ascii="Sylfaen" w:hAnsi="Sylfaen" w:cs="Sylfaen"/>
        </w:rPr>
        <w:t xml:space="preserve">.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8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რეპრესიის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მსხვერპლად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აღუდგება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რეპრესიის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</w:rPr>
        <w:t>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სამხედრო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წოდებები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უბრუნდება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რეპრესიის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ჩამორთმეული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ჯილდოები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მიენიჭება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შეღავათები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</w:rPr>
        <w:t>ეპრესიის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მსხვერპლად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ბრალდების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გარკვეულ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აღუდგება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ბრალდებასთან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 xml:space="preserve">.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რეაბილიტირებული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ცალკე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.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FB76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</w:rPr>
        <w:t xml:space="preserve"> 9  (19.04.2011. N4550)</w:t>
      </w:r>
    </w:p>
    <w:p w:rsidR="00000000" w:rsidRDefault="00FB76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რეპრესია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განიცადა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აღკვეთის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გადასახლების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გასახლების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დასახლების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გამწესების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ფსიქიატრიულ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იძულებით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მოთავსების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გარდაიცვალა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რეპრესიის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</w:t>
      </w:r>
      <w:r>
        <w:rPr>
          <w:rFonts w:ascii="Sylfaen" w:hAnsi="Sylfaen" w:cs="Sylfaen"/>
        </w:rPr>
        <w:t>არებულია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რეპრესიის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მსხვერპლად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კომპენსაცია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გარდაცვალების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კომპენსაცია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მემკვიდრეს</w:t>
      </w:r>
      <w:r>
        <w:rPr>
          <w:rFonts w:ascii="Sylfaen" w:hAnsi="Sylfaen" w:cs="Sylfaen"/>
        </w:rPr>
        <w:t>.</w:t>
      </w:r>
    </w:p>
    <w:p w:rsidR="00000000" w:rsidRDefault="00FB76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ფულადი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კომპენსაციის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სარჩელს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უშუალოდ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რეპრესირებული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</w:t>
      </w:r>
      <w:r>
        <w:rPr>
          <w:rFonts w:ascii="Sylfaen" w:hAnsi="Sylfaen" w:cs="Sylfaen"/>
        </w:rPr>
        <w:t>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მემკვიდრე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თბილისის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>.</w:t>
      </w:r>
    </w:p>
    <w:p w:rsidR="00000000" w:rsidRDefault="00FB76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b/>
          <w:bCs/>
          <w:sz w:val="44"/>
          <w:szCs w:val="44"/>
        </w:rPr>
        <w:t>(</w:t>
      </w: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ფულადი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კომპენსაციის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სარჩელს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უშუალოდ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რეპრესირებული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მემკვიდრე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თბილისის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ქუთაისის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საქალა</w:t>
      </w:r>
      <w:r>
        <w:rPr>
          <w:rFonts w:ascii="Sylfaen" w:hAnsi="Sylfaen" w:cs="Sylfaen"/>
        </w:rPr>
        <w:t>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 xml:space="preserve">(31.10.2014. N2762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2015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იანვრიდან</w:t>
      </w:r>
      <w:r>
        <w:rPr>
          <w:rFonts w:ascii="Sylfaen" w:hAnsi="Sylfaen" w:cs="Sylfaen"/>
          <w:i/>
          <w:iCs/>
          <w:sz w:val="20"/>
          <w:szCs w:val="20"/>
        </w:rPr>
        <w:t>.)</w:t>
      </w:r>
      <w:r>
        <w:rPr>
          <w:rFonts w:ascii="Sylfaen" w:hAnsi="Sylfaen" w:cs="Sylfaen"/>
          <w:b/>
          <w:bCs/>
          <w:sz w:val="44"/>
          <w:szCs w:val="44"/>
        </w:rPr>
        <w:t>)</w:t>
      </w:r>
    </w:p>
    <w:p w:rsidR="00000000" w:rsidRDefault="00FB76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ფულადი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კომპენსაციის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სარჩელი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განიხილება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საპროცესო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.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9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ფულადი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კომპენსაციის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იძულების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სხვადასხვა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სიმძიმის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რეპრესირებული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მემკვიდრის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ასაკის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ჯანმრთელობის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ფაქტორების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.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91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b/>
          <w:bCs/>
          <w:sz w:val="44"/>
          <w:szCs w:val="44"/>
        </w:rPr>
        <w:t>(</w:t>
      </w: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ფულადი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კომპენსაციის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</w:t>
      </w:r>
      <w:r>
        <w:rPr>
          <w:rFonts w:ascii="Sylfaen" w:hAnsi="Sylfaen" w:cs="Sylfaen"/>
        </w:rPr>
        <w:t>ობას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იძულების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სხვადასხვა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სიმძიმის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რეპრესირებული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მემკვიდრის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ასაკის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ჯანმრთელობის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ობიექტური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ფაქტორების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ფულადი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კომპენსაც</w:t>
      </w:r>
      <w:r>
        <w:rPr>
          <w:rFonts w:ascii="Sylfaen" w:hAnsi="Sylfaen" w:cs="Sylfaen"/>
        </w:rPr>
        <w:t>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ოდენობაა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არანაკლებ</w:t>
      </w:r>
      <w:r>
        <w:rPr>
          <w:rFonts w:ascii="Sylfaen" w:hAnsi="Sylfaen" w:cs="Sylfaen"/>
        </w:rPr>
        <w:t xml:space="preserve"> 1000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არაუმეტეს</w:t>
      </w:r>
      <w:r>
        <w:rPr>
          <w:rFonts w:ascii="Sylfaen" w:hAnsi="Sylfaen" w:cs="Sylfaen"/>
        </w:rPr>
        <w:t xml:space="preserve"> 2000 </w:t>
      </w:r>
      <w:r>
        <w:rPr>
          <w:rFonts w:ascii="Sylfaen" w:hAnsi="Sylfaen" w:cs="Sylfaen"/>
        </w:rPr>
        <w:t>ლარისა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 xml:space="preserve">(31.10.2014. N2762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2015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იანვრიდან</w:t>
      </w:r>
      <w:r>
        <w:rPr>
          <w:rFonts w:ascii="Sylfaen" w:hAnsi="Sylfaen" w:cs="Sylfaen"/>
          <w:i/>
          <w:iCs/>
          <w:sz w:val="20"/>
          <w:szCs w:val="20"/>
        </w:rPr>
        <w:t>.)</w:t>
      </w:r>
      <w:r>
        <w:rPr>
          <w:rFonts w:ascii="Sylfaen" w:hAnsi="Sylfaen" w:cs="Sylfaen"/>
          <w:b/>
          <w:bCs/>
          <w:sz w:val="44"/>
          <w:szCs w:val="44"/>
        </w:rPr>
        <w:t>)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10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(29.11.2007 N5510)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11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რეპრესიის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მსხვერპლად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</w:rPr>
        <w:t>რდაცვალების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მეუღლეს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ძმას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მშობელს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შვილს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პირდაპირი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ნათესავს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გაეცნოს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მასალებს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მიიღოს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არასაპროცესო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ხასიათის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საბუთების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</w:t>
      </w:r>
      <w:r>
        <w:rPr>
          <w:rFonts w:ascii="Sylfaen" w:hAnsi="Sylfaen" w:cs="Sylfaen"/>
        </w:rPr>
        <w:t>ში</w:t>
      </w:r>
      <w:r>
        <w:rPr>
          <w:rFonts w:ascii="Sylfaen" w:hAnsi="Sylfaen" w:cs="Sylfaen"/>
        </w:rPr>
        <w:t xml:space="preserve">.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რეპრესიის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მსხვერპლად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მემკვიდრეებს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დაიბრუნონ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შენახული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ხელნაწერების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საბუთების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ნივთები</w:t>
      </w:r>
      <w:r>
        <w:rPr>
          <w:rFonts w:ascii="Sylfaen" w:hAnsi="Sylfaen" w:cs="Sylfaen"/>
        </w:rPr>
        <w:t xml:space="preserve">.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III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პოლიტიკური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რეპრესიის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მსხვერპლის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სოციალური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დაცვის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</w:t>
      </w:r>
      <w:r>
        <w:rPr>
          <w:rFonts w:ascii="Sylfaen" w:hAnsi="Sylfaen" w:cs="Sylfaen"/>
          <w:b/>
          <w:bCs/>
        </w:rPr>
        <w:t>რანტიები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12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რეპრესიის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მსხვერპლად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რეპრესიის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იმყოფებოდა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აღკვეთის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სპეციალურ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დასახლებაში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ფსიქიატრიულ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გადასახლებაში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გასახლებაში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გარდაცვალები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რეპრესიის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გარდაცვლილი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შვილები</w:t>
      </w:r>
      <w:r>
        <w:rPr>
          <w:rFonts w:ascii="Sylfaen" w:hAnsi="Sylfaen" w:cs="Sylfaen"/>
        </w:rPr>
        <w:t xml:space="preserve"> 18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ასაკის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მიღწევამდე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შრომისუუნარო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მეუღლე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მშობლები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შვილები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ნაშვილები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სარგებლობენ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(23.12.2005 N 2456)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პენსიით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პენსიის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</w:t>
      </w:r>
      <w:r>
        <w:rPr>
          <w:rFonts w:ascii="Sylfaen" w:hAnsi="Sylfaen" w:cs="Sylfaen"/>
        </w:rPr>
        <w:t>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ოდენობით</w:t>
      </w:r>
      <w:r>
        <w:rPr>
          <w:rFonts w:ascii="Sylfaen" w:hAnsi="Sylfaen" w:cs="Sylfaen"/>
        </w:rPr>
        <w:t xml:space="preserve">;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საყოფაცხოვრებო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კომუნალური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გათბობა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წყალი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საყოფაცხოვრებო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ნარჩენების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გატანა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გაზი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თბოენერგია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ტელეფონის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სააბონენტო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ფასდაკლებით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ხარჯზე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ღირებულების</w:t>
      </w:r>
      <w:r>
        <w:rPr>
          <w:rFonts w:ascii="Sylfaen" w:hAnsi="Sylfaen" w:cs="Sylfaen"/>
        </w:rPr>
        <w:t xml:space="preserve"> 50 </w:t>
      </w:r>
      <w:r>
        <w:rPr>
          <w:rFonts w:ascii="Sylfaen" w:hAnsi="Sylfaen" w:cs="Sylfaen"/>
        </w:rPr>
        <w:t>პროცენტის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ელექტროენერგიის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უფასო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მოხმარებით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თვეში</w:t>
      </w:r>
      <w:r>
        <w:rPr>
          <w:rFonts w:ascii="Sylfaen" w:hAnsi="Sylfaen" w:cs="Sylfaen"/>
        </w:rPr>
        <w:t xml:space="preserve"> 30 </w:t>
      </w:r>
      <w:r>
        <w:rPr>
          <w:rFonts w:ascii="Sylfaen" w:hAnsi="Sylfaen" w:cs="Sylfaen"/>
        </w:rPr>
        <w:t>კვტ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სთ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ოჯახში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შეღავათის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არსებობისას</w:t>
      </w:r>
      <w:r>
        <w:rPr>
          <w:rFonts w:ascii="Sylfaen" w:hAnsi="Sylfaen" w:cs="Sylfaen"/>
        </w:rPr>
        <w:t xml:space="preserve"> – 45 </w:t>
      </w:r>
      <w:r>
        <w:rPr>
          <w:rFonts w:ascii="Sylfaen" w:hAnsi="Sylfaen" w:cs="Sylfaen"/>
        </w:rPr>
        <w:t>კვტ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სთ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საცხოვრებელი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ფართობის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შეღავათი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უწესდება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</w:rPr>
        <w:t>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ცხოვრობს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ფონდის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სახლში</w:t>
      </w:r>
      <w:r>
        <w:rPr>
          <w:rFonts w:ascii="Sylfaen" w:hAnsi="Sylfaen" w:cs="Sylfaen"/>
        </w:rPr>
        <w:t xml:space="preserve">;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.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რეპრესიის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მსხვერპლად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იმყოფებოდა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აღკვეთის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გადასახლებაში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გასახლებაში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ფსიქიატრიულ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</w:t>
      </w:r>
      <w:r>
        <w:rPr>
          <w:rFonts w:ascii="Sylfaen" w:hAnsi="Sylfaen" w:cs="Sylfaen"/>
        </w:rPr>
        <w:t>ესებულებაში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სპეციალურ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დასახლებაში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>მიუხედავად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ასაკისა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სტაჟისა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დასაქმებისა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გარდაცვლილი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რეპრესირებულის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შრომისუუნარო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მეუღლეს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მშობელსა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შვილს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ნაშვილებს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მიუხედავად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დასაქმებისა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ყოველთვიური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პენსია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</w:t>
      </w:r>
      <w:r>
        <w:rPr>
          <w:rFonts w:ascii="Sylfaen" w:hAnsi="Sylfaen" w:cs="Sylfaen"/>
        </w:rPr>
        <w:t>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".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გარანტიების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ბიუჯეტიდან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  <w:sz w:val="20"/>
          <w:szCs w:val="20"/>
        </w:rPr>
        <w:t xml:space="preserve">29.05.98 N1403 </w:t>
      </w:r>
      <w:r>
        <w:rPr>
          <w:rFonts w:ascii="Sylfaen" w:hAnsi="Sylfaen" w:cs="Sylfaen"/>
          <w:sz w:val="20"/>
          <w:szCs w:val="20"/>
        </w:rPr>
        <w:t>პარლამენტის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უწყებანი</w:t>
      </w:r>
      <w:r>
        <w:rPr>
          <w:rFonts w:ascii="Sylfaen" w:hAnsi="Sylfaen" w:cs="Sylfaen"/>
          <w:sz w:val="20"/>
          <w:szCs w:val="20"/>
        </w:rPr>
        <w:t xml:space="preserve"> N21-22)</w:t>
      </w:r>
      <w:r>
        <w:rPr>
          <w:rFonts w:ascii="Sylfaen" w:hAnsi="Sylfaen" w:cs="Sylfaen"/>
        </w:rPr>
        <w:t xml:space="preserve">.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</w:t>
      </w:r>
      <w:r>
        <w:rPr>
          <w:rFonts w:ascii="Sylfaen" w:hAnsi="Sylfaen" w:cs="Sylfaen"/>
        </w:rPr>
        <w:t>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გარანტიების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ბიუჯეტიდან</w:t>
      </w:r>
      <w:r>
        <w:rPr>
          <w:rFonts w:ascii="Sylfaen" w:hAnsi="Sylfaen" w:cs="Sylfaen"/>
        </w:rPr>
        <w:t xml:space="preserve"> 2006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(24.06.2005 N 1770)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-12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აბრკოლებს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კატეგორიის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განხილვას</w:t>
      </w:r>
      <w:r>
        <w:rPr>
          <w:rFonts w:ascii="Sylfaen" w:hAnsi="Sylfaen" w:cs="Sylfaen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</w:rPr>
        <w:t>(24.06.2005 N 1770)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IV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გარდამავალი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დებულებანი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13  </w:t>
      </w:r>
      <w:r>
        <w:rPr>
          <w:rFonts w:ascii="Sylfaen" w:hAnsi="Sylfaen" w:cs="Sylfaen"/>
          <w:i/>
          <w:iCs/>
          <w:sz w:val="20"/>
          <w:szCs w:val="20"/>
        </w:rPr>
        <w:t>(23.12.2005 N 2456)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-12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ძალადაკარგულად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ჩაითვალოს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ამოქმედებისთანავე</w:t>
      </w:r>
      <w:r>
        <w:rPr>
          <w:rFonts w:ascii="Sylfaen" w:hAnsi="Sylfaen" w:cs="Sylfaen"/>
        </w:rPr>
        <w:t>.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V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დასკვნითი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დებულებანი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14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1998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 xml:space="preserve">.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(23.12.2005 N 2456)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-12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რეპრესიის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მსხვერპლად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უუნარო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შვილის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ნაშვილების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</w:t>
      </w:r>
      <w:r>
        <w:rPr>
          <w:rFonts w:ascii="Sylfaen" w:hAnsi="Sylfaen" w:cs="Sylfaen"/>
        </w:rPr>
        <w:t>ედდეს</w:t>
      </w:r>
      <w:r>
        <w:rPr>
          <w:rFonts w:ascii="Sylfaen" w:hAnsi="Sylfaen" w:cs="Sylfaen"/>
        </w:rPr>
        <w:t xml:space="preserve"> 2002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</w:rPr>
        <w:t>(</w:t>
      </w:r>
      <w:r>
        <w:rPr>
          <w:rFonts w:ascii="Sylfaen" w:hAnsi="Sylfaen" w:cs="Sylfaen"/>
          <w:i/>
          <w:iCs/>
          <w:sz w:val="20"/>
          <w:szCs w:val="20"/>
        </w:rPr>
        <w:t xml:space="preserve">29.05.98 N1403 </w:t>
      </w:r>
      <w:r>
        <w:rPr>
          <w:rFonts w:ascii="Sylfaen" w:hAnsi="Sylfaen" w:cs="Sylfaen"/>
          <w:i/>
          <w:iCs/>
          <w:sz w:val="20"/>
          <w:szCs w:val="20"/>
        </w:rPr>
        <w:t>პარლამენტის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უწყებანი</w:t>
      </w:r>
      <w:r>
        <w:rPr>
          <w:rFonts w:ascii="Sylfaen" w:hAnsi="Sylfaen" w:cs="Sylfaen"/>
          <w:i/>
          <w:iCs/>
          <w:sz w:val="20"/>
          <w:szCs w:val="20"/>
        </w:rPr>
        <w:t xml:space="preserve"> N21-22)</w:t>
      </w:r>
      <w:r>
        <w:rPr>
          <w:rFonts w:ascii="Sylfaen" w:hAnsi="Sylfaen" w:cs="Sylfaen"/>
          <w:sz w:val="20"/>
          <w:szCs w:val="20"/>
        </w:rPr>
        <w:t xml:space="preserve"> (14.06.2000. N386)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0"/>
          <w:szCs w:val="20"/>
        </w:rPr>
      </w:pP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           </w:t>
      </w:r>
      <w:r>
        <w:rPr>
          <w:rFonts w:ascii="Sylfaen" w:hAnsi="Sylfaen" w:cs="Sylfaen"/>
          <w:b/>
          <w:bCs/>
          <w:i/>
          <w:iCs/>
        </w:rPr>
        <w:t>ედუარდ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შევარდნაძე</w:t>
      </w:r>
      <w:r>
        <w:rPr>
          <w:rFonts w:ascii="Sylfaen" w:hAnsi="Sylfaen" w:cs="Sylfaen"/>
          <w:b/>
          <w:bCs/>
          <w:i/>
          <w:iCs/>
        </w:rPr>
        <w:t xml:space="preserve">. </w:t>
      </w:r>
      <w:r>
        <w:rPr>
          <w:rFonts w:ascii="Sylfaen" w:hAnsi="Sylfaen" w:cs="Sylfaen"/>
        </w:rPr>
        <w:t xml:space="preserve">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 xml:space="preserve">,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1997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11 </w:t>
      </w:r>
      <w:r>
        <w:rPr>
          <w:rFonts w:ascii="Sylfaen" w:hAnsi="Sylfaen" w:cs="Sylfaen"/>
        </w:rPr>
        <w:t>დეკემბერი</w:t>
      </w:r>
      <w:r>
        <w:rPr>
          <w:rFonts w:ascii="Sylfaen" w:hAnsi="Sylfaen" w:cs="Sylfaen"/>
        </w:rPr>
        <w:t xml:space="preserve">. </w:t>
      </w:r>
    </w:p>
    <w:p w:rsidR="00000000" w:rsidRDefault="00FB763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N 1160 - I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</w:p>
    <w:p w:rsidR="00000000" w:rsidRDefault="00FB7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B763B"/>
    <w:rsid w:val="00FB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widowControl/>
      <w:jc w:val="center"/>
    </w:pPr>
    <w:rPr>
      <w:rFonts w:ascii="LitNusx" w:hAnsi="LitNusx" w:cs="LitNusx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LitNusx" w:hAnsi="LitNusx" w:cs="LitNusx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1711</Words>
  <Characters>9759</Characters>
  <Application>Microsoft Office Word</Application>
  <DocSecurity>0</DocSecurity>
  <Lines>81</Lines>
  <Paragraphs>22</Paragraphs>
  <ScaleCrop>false</ScaleCrop>
  <Company/>
  <LinksUpToDate>false</LinksUpToDate>
  <CharactersWithSpaces>11448</CharactersWithSpaces>
  <SharedDoc>false</SharedDoc>
  <HyperlinkBase>D:\fati\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2022-08-16T16:52:00Z</dcterms:created>
  <dcterms:modified xsi:type="dcterms:W3CDTF">2022-08-16T16:52:00Z</dcterms:modified>
</cp:coreProperties>
</file>