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u w:val="single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სახელდების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ნორმალიზების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>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(5.02.2014 N 1965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>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ანთროპოგენური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გეგმარებითი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მიკრორაიო</w:t>
      </w:r>
      <w:r>
        <w:rPr>
          <w:rFonts w:ascii="Sylfaen" w:eastAsia="Times New Roman" w:hAnsi="Sylfaen" w:cs="Sylfaen"/>
          <w:lang w:val="en-US"/>
        </w:rPr>
        <w:t>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მთის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ბორცვის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მდინარის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წყაროს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მოედნის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პროსპექტის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გამზირის</w:t>
      </w:r>
      <w:r>
        <w:rPr>
          <w:rFonts w:ascii="Sylfaen" w:eastAsia="Times New Roman" w:hAnsi="Sylfaen" w:cs="Sylfaen"/>
          <w:lang w:val="en-US"/>
        </w:rPr>
        <w:t xml:space="preserve">); </w:t>
      </w:r>
      <w:r>
        <w:rPr>
          <w:rFonts w:ascii="Sylfaen" w:eastAsia="Times New Roman" w:hAnsi="Sylfaen" w:cs="Sylfaen"/>
          <w:lang w:val="en-US"/>
        </w:rPr>
        <w:t>გზატკეცილის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ქუჩის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შესახვევის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ჩიხის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გასასვლელის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სანაპიროს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ესპლანადის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ბულვარის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ხეივნის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სკვერის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ბაღის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ასაფლაოს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პანთეონის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ნაგებობის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სახელდებას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ტერმინების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დედამიწის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წარმონაქმნები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კონტინენტები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ოკეანეები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ზღვები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კუნძულები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მთები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მდინარეები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მყინვარები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</w:t>
      </w:r>
      <w:r>
        <w:rPr>
          <w:rFonts w:ascii="Sylfaen" w:eastAsia="Times New Roman" w:hAnsi="Sylfaen" w:cs="Sylfaen"/>
          <w:lang w:val="en-US"/>
        </w:rPr>
        <w:t>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ქალაქები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სოფლები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ქუჩები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მოედნები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პარკები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სახელდება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გადარქმევა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ნორმალიზება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კორექტირება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სახელწოდებათა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ნორმალიზება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აღმასრულებელი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ხელისუფლების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6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კომპეტენცია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6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სახელწოდებათა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ნ</w:t>
      </w:r>
      <w:r>
        <w:rPr>
          <w:rFonts w:ascii="Sylfaen" w:eastAsia="Times New Roman" w:hAnsi="Sylfaen" w:cs="Sylfaen"/>
          <w:b/>
          <w:bCs/>
          <w:lang w:eastAsia="x-none"/>
        </w:rPr>
        <w:t>ორმალიზების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</w:p>
    <w:p w:rsidR="00000000" w:rsidRDefault="000B2C43">
      <w:pPr>
        <w:pStyle w:val="Normal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6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აღრიცხვისა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6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ნორმალიზების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</w:t>
      </w:r>
      <w:r>
        <w:rPr>
          <w:rFonts w:ascii="Sylfaen" w:eastAsia="Times New Roman" w:hAnsi="Sylfaen" w:cs="Sylfaen"/>
          <w:lang w:eastAsia="x-none"/>
        </w:rPr>
        <w:t>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</w:t>
      </w:r>
      <w:r>
        <w:rPr>
          <w:rFonts w:ascii="Sylfaen" w:eastAsia="Times New Roman" w:hAnsi="Sylfaen" w:cs="Sylfaen"/>
          <w:lang w:eastAsia="x-none"/>
        </w:rPr>
        <w:t>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კატალოგის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ნორმალიზების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ნორმალიზების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0B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სახელწოდებათა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</w:t>
      </w:r>
      <w:r>
        <w:rPr>
          <w:rFonts w:ascii="Sylfaen" w:eastAsia="Times New Roman" w:hAnsi="Sylfaen" w:cs="Sylfaen"/>
          <w:b/>
          <w:bCs/>
          <w:lang w:eastAsia="x-none"/>
        </w:rPr>
        <w:t>არსებული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ერთიანი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ნორმები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(31.07.2009 N 1560)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(5.02.2014 N 1965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0B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</w:t>
      </w:r>
      <w:r>
        <w:rPr>
          <w:rFonts w:ascii="Sylfaen" w:eastAsia="Times New Roman" w:hAnsi="Sylfaen" w:cs="Sylfaen"/>
          <w:lang w:eastAsia="x-none"/>
        </w:rPr>
        <w:t>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(25.09.2013. N1333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B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</w:p>
    <w:p w:rsidR="00000000" w:rsidRDefault="000B2C43">
      <w:pPr>
        <w:pStyle w:val="Normal0"/>
        <w:tabs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5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სახელწოდებათა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დადგენა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ნორმალიზებისათვის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საცნობარო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ლექსიკონები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ენციკლოპედიური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ლიტერატურა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საისტორიო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ჩამოთვლილი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მხარეთმცოდნეთა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ტრანსლიტერაციის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(31.07.2009 N 1560)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სახელწოდებათა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5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ნორმალიზება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</w:t>
      </w:r>
      <w:r>
        <w:rPr>
          <w:rFonts w:ascii="Sylfaen" w:eastAsia="Times New Roman" w:hAnsi="Sylfaen" w:cs="Sylfaen"/>
          <w:lang w:eastAsia="x-none"/>
        </w:rPr>
        <w:t>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ლექსიკონებსა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ცნობარებში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კარტოგრაფიულ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სახელწოდე</w:t>
      </w:r>
      <w:r>
        <w:rPr>
          <w:rFonts w:ascii="Sylfaen" w:eastAsia="Times New Roman" w:hAnsi="Sylfaen" w:cs="Sylfaen"/>
          <w:lang w:eastAsia="x-none"/>
        </w:rPr>
        <w:t>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ქართულენოვან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კარტოგრაფიულ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უცხოურენოვანი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დაწერილობა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დაეფუძ</w:t>
      </w:r>
      <w:r>
        <w:rPr>
          <w:rFonts w:ascii="Sylfaen" w:eastAsia="Times New Roman" w:hAnsi="Sylfaen" w:cs="Sylfaen"/>
          <w:lang w:eastAsia="x-none"/>
        </w:rPr>
        <w:t>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ტრანსლიტერაციის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მაკროტოპონიმებზე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უცხოურენოვანი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დაწერილობა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ტრანსლიტერირებული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უცხოური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6.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მაჩვენებლებზე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ტრანსლიტერაციის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7.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სახელწოდებები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სახელწოდებები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ერქმევა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ახლად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დასარქმევად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ნიშანდობ</w:t>
      </w:r>
      <w:r>
        <w:rPr>
          <w:rFonts w:ascii="Sylfaen" w:eastAsia="Times New Roman" w:hAnsi="Sylfaen" w:cs="Sylfaen"/>
          <w:lang w:val="en-US"/>
        </w:rPr>
        <w:t>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საყოფაცხოვრებო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თავისებურებებს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მიესადაგებოდეს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ტოპონიმიკურ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სიტყვისაგან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</w:t>
      </w:r>
      <w:r>
        <w:rPr>
          <w:rFonts w:ascii="Sylfaen" w:hAnsi="Sylfaen" w:cs="Sylfaen"/>
          <w:sz w:val="20"/>
          <w:szCs w:val="20"/>
          <w:lang w:val="ka-GE" w:eastAsia="ka-GE"/>
        </w:rPr>
        <w:t>7.2020 N6883)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პირველაღმომჩენის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დამაარსებლის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შემსწავლელ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ამთვისებლის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თვალსაჩინო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მოღვაწის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დაერქვას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ერთსა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დაერ</w:t>
      </w:r>
      <w:r>
        <w:rPr>
          <w:rFonts w:ascii="Sylfaen" w:eastAsia="Times New Roman" w:hAnsi="Sylfaen" w:cs="Sylfaen"/>
          <w:lang w:val="en-US"/>
        </w:rPr>
        <w:t>ქვას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ახლად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ქუჩისთვის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ციფრების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სახელდება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მაგალითად</w:t>
      </w:r>
      <w:r>
        <w:rPr>
          <w:rFonts w:ascii="Sylfaen" w:eastAsia="Times New Roman" w:hAnsi="Sylfaen" w:cs="Sylfaen"/>
          <w:lang w:val="en-US"/>
        </w:rPr>
        <w:t>, 1-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ქუჩა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ქუჩა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 xml:space="preserve">.) </w:t>
      </w:r>
      <w:r>
        <w:rPr>
          <w:rFonts w:ascii="Sylfaen" w:eastAsia="Times New Roman" w:hAnsi="Sylfaen" w:cs="Sylfaen"/>
          <w:lang w:val="en-US"/>
        </w:rPr>
        <w:t>მუნიციპალი</w:t>
      </w:r>
      <w:r>
        <w:rPr>
          <w:rFonts w:ascii="Sylfaen" w:eastAsia="Times New Roman" w:hAnsi="Sylfaen" w:cs="Sylfaen"/>
          <w:lang w:val="en-US"/>
        </w:rPr>
        <w:t>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ინიციატივის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ადაში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სახელწოდებათა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5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აღდგენა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გადარქმევა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გადარქმევა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დასახლებაში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მუნიციპალიტეტში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</w:t>
      </w:r>
      <w:r>
        <w:rPr>
          <w:rFonts w:ascii="Sylfaen" w:eastAsia="Times New Roman" w:hAnsi="Sylfaen" w:cs="Sylfaen"/>
          <w:lang w:val="en-US"/>
        </w:rPr>
        <w:t>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რამდენიმე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სირთულეებს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წარსულში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მივიწყებული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</w:t>
      </w:r>
      <w:r>
        <w:rPr>
          <w:rFonts w:ascii="Sylfaen" w:eastAsia="Times New Roman" w:hAnsi="Sylfaen" w:cs="Sylfaen"/>
          <w:lang w:eastAsia="x-none"/>
        </w:rPr>
        <w:t>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დამახინჯება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აღმნიშვნელი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აბრევიატურა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გადარქმევის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</w:t>
      </w:r>
      <w:r>
        <w:rPr>
          <w:rFonts w:ascii="Sylfaen" w:eastAsia="Times New Roman" w:hAnsi="Sylfaen" w:cs="Sylfaen"/>
          <w:lang w:eastAsia="x-none"/>
        </w:rPr>
        <w:t>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წინადადებებს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</w:t>
      </w:r>
      <w:r>
        <w:rPr>
          <w:rFonts w:ascii="Sylfaen" w:eastAsia="Times New Roman" w:hAnsi="Sylfaen" w:cs="Sylfaen"/>
          <w:lang w:val="en-US"/>
        </w:rPr>
        <w:t>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შემოსული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თანამიმდევრობა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</w:t>
      </w:r>
      <w:r>
        <w:rPr>
          <w:rFonts w:ascii="Sylfaen" w:hAnsi="Sylfaen" w:cs="Sylfaen"/>
          <w:sz w:val="20"/>
          <w:szCs w:val="20"/>
          <w:lang w:val="ka-GE" w:eastAsia="ka-GE"/>
        </w:rPr>
        <w:t>5.07.2020 N6883)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</w:t>
      </w:r>
      <w:r>
        <w:rPr>
          <w:rFonts w:ascii="Sylfaen" w:eastAsia="Times New Roman" w:hAnsi="Sylfaen" w:cs="Sylfaen"/>
          <w:lang w:val="en-US"/>
        </w:rPr>
        <w:t>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დასახლებული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პუნქტებში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ობიექტებისა</w:t>
      </w:r>
      <w:r>
        <w:rPr>
          <w:rFonts w:ascii="Sylfaen" w:eastAsia="Times New Roman" w:hAnsi="Sylfaen" w:cs="Sylfaen"/>
          <w:lang w:val="en-US"/>
        </w:rPr>
        <w:t xml:space="preserve">, –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სახელწოდებებს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ათანხმებს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</w:t>
      </w:r>
      <w:r>
        <w:rPr>
          <w:rFonts w:ascii="Sylfaen" w:eastAsia="Times New Roman" w:hAnsi="Sylfaen" w:cs="Sylfaen"/>
          <w:lang w:eastAsia="x-none"/>
        </w:rPr>
        <w:t>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სახელდებას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</w:t>
      </w:r>
      <w:r>
        <w:rPr>
          <w:rFonts w:ascii="Sylfaen" w:eastAsia="Times New Roman" w:hAnsi="Sylfaen" w:cs="Sylfaen"/>
          <w:lang w:val="en-US"/>
        </w:rPr>
        <w:t>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დასახლების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თვითმმართველი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მიკრორაიონის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მოედნის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</w:t>
      </w:r>
      <w:r>
        <w:rPr>
          <w:rFonts w:ascii="Sylfaen" w:eastAsia="Times New Roman" w:hAnsi="Sylfaen" w:cs="Sylfaen"/>
          <w:lang w:val="en-US"/>
        </w:rPr>
        <w:t>სპექტის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გამზირის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გზატკეცილის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ქუჩის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შესახვევის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ჩიხის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გასასვლელის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სანაპიროს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ესპლანადის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ბულვარის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ხეივნის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გაუგზავნონ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</w:t>
      </w:r>
      <w:r>
        <w:rPr>
          <w:rFonts w:ascii="Sylfaen" w:eastAsia="Times New Roman" w:hAnsi="Sylfaen" w:cs="Sylfaen"/>
          <w:lang w:val="en-US"/>
        </w:rPr>
        <w:t>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სახელწოდებათა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6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აღრიც</w:t>
      </w:r>
      <w:r>
        <w:rPr>
          <w:rFonts w:ascii="Sylfaen" w:eastAsia="Times New Roman" w:hAnsi="Sylfaen" w:cs="Sylfaen"/>
          <w:b/>
          <w:bCs/>
          <w:lang w:eastAsia="x-none"/>
        </w:rPr>
        <w:t>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6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სახელწოდებათა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</w:p>
    <w:p w:rsidR="00000000" w:rsidRDefault="000B2C43">
      <w:pPr>
        <w:pStyle w:val="Normal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6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კატალოგი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დარქმეული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(31.07.2009 N 1560)</w:t>
      </w:r>
    </w:p>
    <w:p w:rsidR="00000000" w:rsidRDefault="000B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3.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ლექსიკონი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(31.07.2009 N 1560)\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კატალოგის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(25.09.2013. N1333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სახელწოდებათა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6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6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დამახინჯება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გეოგ</w:t>
      </w:r>
      <w:r>
        <w:rPr>
          <w:rFonts w:ascii="Sylfaen" w:eastAsia="Times New Roman" w:hAnsi="Sylfaen" w:cs="Sylfaen"/>
          <w:lang w:eastAsia="x-none"/>
        </w:rPr>
        <w:t>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სახელდებასთან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5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სამუშაოთა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დაფინანსება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გეოგ</w:t>
      </w:r>
      <w:r>
        <w:rPr>
          <w:rFonts w:ascii="Sylfaen" w:eastAsia="Times New Roman" w:hAnsi="Sylfaen" w:cs="Sylfaen"/>
          <w:lang w:eastAsia="x-none"/>
        </w:rPr>
        <w:t>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ლექსიკონებისა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მუ</w:t>
      </w:r>
      <w:r>
        <w:rPr>
          <w:rFonts w:ascii="Sylfaen" w:eastAsia="Times New Roman" w:hAnsi="Sylfaen" w:cs="Sylfaen"/>
          <w:lang w:val="en-US"/>
        </w:rPr>
        <w:t>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სახელდებასთან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ბიუჯეტებიდან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N6883)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</w:t>
      </w:r>
      <w:r>
        <w:rPr>
          <w:rFonts w:ascii="Sylfaen" w:eastAsia="Times New Roman" w:hAnsi="Sylfaen" w:cs="Sylfaen"/>
          <w:b/>
          <w:bCs/>
          <w:lang w:eastAsia="x-none"/>
        </w:rPr>
        <w:t>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0B2C43">
      <w:pPr>
        <w:pStyle w:val="Normal0"/>
        <w:tabs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5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მისაღები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აქტები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მაისის</w:t>
      </w:r>
      <w:r>
        <w:rPr>
          <w:rFonts w:ascii="Sylfaen" w:eastAsia="Times New Roman" w:hAnsi="Sylfaen" w:cs="Sylfaen"/>
          <w:lang w:eastAsia="x-none"/>
        </w:rPr>
        <w:t xml:space="preserve"> N321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</w:t>
      </w:r>
      <w:r>
        <w:rPr>
          <w:rFonts w:ascii="Sylfaen" w:eastAsia="Times New Roman" w:hAnsi="Sylfaen" w:cs="Sylfaen"/>
          <w:lang w:eastAsia="x-none"/>
        </w:rPr>
        <w:t>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დარქმევისა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გადარქმევის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”     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დაერქვათ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ნორმალიზების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გეოდეზიისა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კარტოგრაფიის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დედაქალაქებისა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რაიონებისა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”;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კატალოგის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”.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-4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      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29 </w:t>
      </w:r>
      <w:r>
        <w:rPr>
          <w:rFonts w:ascii="Sylfaen" w:eastAsia="Times New Roman" w:hAnsi="Sylfaen" w:cs="Sylfaen"/>
          <w:lang w:eastAsia="x-none"/>
        </w:rPr>
        <w:t>სექტემბერი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B2C4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530 - 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0B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B2C43"/>
    <w:rsid w:val="000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2496</Words>
  <Characters>14231</Characters>
  <Application>Microsoft Office Word</Application>
  <DocSecurity>0</DocSecurity>
  <Lines>118</Lines>
  <Paragraphs>33</Paragraphs>
  <ScaleCrop>false</ScaleCrop>
  <Company/>
  <LinksUpToDate>false</LinksUpToDate>
  <CharactersWithSpaces>16694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