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სამყნობი</w:t>
      </w:r>
      <w:r>
        <w:rPr>
          <w:rFonts w:ascii="Sylfaen" w:hAnsi="Sylfaen" w:cs="Sylfaen"/>
          <w:b/>
          <w:bCs/>
          <w:sz w:val="32"/>
          <w:szCs w:val="32"/>
        </w:rPr>
        <w:t xml:space="preserve">, </w:t>
      </w:r>
      <w:r>
        <w:rPr>
          <w:rFonts w:ascii="Sylfaen" w:hAnsi="Sylfaen" w:cs="Sylfaen"/>
          <w:b/>
          <w:bCs/>
          <w:sz w:val="32"/>
          <w:szCs w:val="32"/>
        </w:rPr>
        <w:t>სათესლე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სარგავი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მასალის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წარმოებაზე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ლიცენზიის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  <w:r>
        <w:rPr>
          <w:rFonts w:ascii="Sylfaen" w:hAnsi="Sylfaen" w:cs="Sylfaen"/>
          <w:b/>
          <w:bCs/>
          <w:sz w:val="32"/>
          <w:szCs w:val="32"/>
        </w:rPr>
        <w:t>გაცემის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2003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მაისის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სამყნობი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სათესლე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</w:t>
      </w:r>
      <w:r>
        <w:rPr>
          <w:rFonts w:ascii="Sylfaen" w:hAnsi="Sylfaen" w:cs="Sylfaen"/>
        </w:rPr>
        <w:t>გავი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N15, 4.06.2003,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106).</w:t>
      </w:r>
    </w:p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28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2576 - </w:t>
      </w:r>
      <w:r>
        <w:rPr>
          <w:rFonts w:ascii="Sylfaen" w:hAnsi="Sylfaen" w:cs="Sylfaen"/>
        </w:rPr>
        <w:t>რს</w:t>
      </w:r>
    </w:p>
    <w:p w:rsidR="00000000" w:rsidRDefault="00B96F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96FCF"/>
    <w:rsid w:val="00B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