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1D9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1CF3252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36E4C1E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ადამიანით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ვაჭრობის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ტრეფიკინგის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წინააღმდეგ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00EF7D0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ბრძოლის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7E9B7124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en-US"/>
        </w:rPr>
      </w:pPr>
    </w:p>
    <w:p w14:paraId="2C5073DB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 </w:t>
      </w:r>
    </w:p>
    <w:p w14:paraId="25796EA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14:paraId="3E96CB31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en-US"/>
        </w:rPr>
      </w:pPr>
    </w:p>
    <w:p w14:paraId="39FDFE6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</w:p>
    <w:p w14:paraId="60167D74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ტრეფიკინგის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ადამიანით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ტრეფიკინგის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ვალდებულებებსა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</w:t>
      </w:r>
      <w:r>
        <w:rPr>
          <w:rFonts w:ascii="Sylfaen" w:eastAsia="Times New Roman" w:hAnsi="Sylfaen" w:cs="Sylfaen"/>
          <w:lang w:val="en-US"/>
        </w:rPr>
        <w:t>ამიანით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ტრეფიკინგის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მსხვერპლთა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გარანტიებს</w:t>
      </w:r>
      <w:r>
        <w:rPr>
          <w:rFonts w:ascii="Sylfaen" w:eastAsia="Times New Roman" w:hAnsi="Sylfaen" w:cs="Sylfaen"/>
          <w:lang w:val="en-US"/>
        </w:rPr>
        <w:t>.</w:t>
      </w:r>
    </w:p>
    <w:p w14:paraId="59D7AD8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</w:p>
    <w:p w14:paraId="4228B41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</w:p>
    <w:p w14:paraId="2E928C7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>:</w:t>
      </w:r>
    </w:p>
    <w:p w14:paraId="4724439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ტრეფიკინგის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ბრძოლ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ტრეფიკინგის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მსხვერპლთა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>;</w:t>
      </w:r>
    </w:p>
    <w:p w14:paraId="5542E4A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ტრეფიკინგის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მსხვერპლთა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24BD0B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ტრეფიკინგის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დანაშაულზე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თავისებურებები</w:t>
      </w:r>
      <w:r>
        <w:rPr>
          <w:rFonts w:ascii="Sylfaen" w:eastAsia="Times New Roman" w:hAnsi="Sylfaen" w:cs="Sylfaen"/>
          <w:lang w:val="en-US"/>
        </w:rPr>
        <w:t>;</w:t>
      </w:r>
    </w:p>
    <w:p w14:paraId="3192A65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ტრეფიკინგის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ბრძოლისა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ტრეფიკინგის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მსხვერპლთა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დახმარებისა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</w:t>
      </w:r>
      <w:r>
        <w:rPr>
          <w:rFonts w:ascii="Sylfaen" w:eastAsia="Times New Roman" w:hAnsi="Sylfaen" w:cs="Sylfaen"/>
          <w:lang w:val="en-US"/>
        </w:rPr>
        <w:t>ნიზაციებისა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2052C3B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</w:p>
    <w:p w14:paraId="7B7EBA3B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14:paraId="47BB71B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14:paraId="7D06D5F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ადამიანით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ტრეფიკინგი</w:t>
      </w:r>
      <w:r>
        <w:rPr>
          <w:rFonts w:ascii="Sylfaen" w:eastAsia="Times New Roman" w:hAnsi="Sylfaen" w:cs="Sylfaen"/>
          <w:lang w:val="en-US"/>
        </w:rPr>
        <w:t xml:space="preserve">)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143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143</w:t>
      </w:r>
      <w:r>
        <w:rPr>
          <w:rFonts w:ascii="Sylfaen" w:hAnsi="Sylfaen" w:cs="Sylfaen"/>
          <w:position w:val="6"/>
          <w:lang w:val="en-US"/>
        </w:rPr>
        <w:t xml:space="preserve">2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</w:t>
      </w:r>
      <w:r>
        <w:rPr>
          <w:rFonts w:ascii="Sylfaen" w:eastAsia="Times New Roman" w:hAnsi="Sylfaen" w:cs="Sylfaen"/>
          <w:lang w:val="en-US"/>
        </w:rPr>
        <w:t>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ადამიანით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ტრეფიკინგის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მსხვერპლის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წინასწარგანზრახულ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ენიჭება</w:t>
      </w:r>
      <w:r>
        <w:rPr>
          <w:rFonts w:ascii="Sylfaen" w:eastAsia="Times New Roman" w:hAnsi="Sylfaen" w:cs="Sylfaen"/>
          <w:lang w:val="en-US"/>
        </w:rPr>
        <w:t>;</w:t>
      </w:r>
    </w:p>
    <w:p w14:paraId="0A4C60E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შანტაჟი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ახლობლებისათვის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გამტეხი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საზიანო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გახმაურების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მუქარით</w:t>
      </w:r>
      <w:r>
        <w:rPr>
          <w:rFonts w:ascii="Sylfaen" w:eastAsia="Times New Roman" w:hAnsi="Sylfaen" w:cs="Sylfaen"/>
          <w:lang w:val="en-US"/>
        </w:rPr>
        <w:t>;</w:t>
      </w:r>
    </w:p>
    <w:p w14:paraId="2F2EE3B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უმწეო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შეაფასოს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დაემორჩილოს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ძალადობას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№6824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4E30D9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eastAsia="x-none"/>
        </w:rPr>
        <w:t xml:space="preserve"> (29.05.2014. N2474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</w:p>
    <w:p w14:paraId="058C59F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63BD2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15C875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პროსტიტუციაში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პორნოგრაფიაში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5C1E0E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</w:t>
      </w:r>
      <w:r>
        <w:rPr>
          <w:rFonts w:ascii="Sylfaen" w:eastAsia="Times New Roman" w:hAnsi="Sylfaen" w:cs="Sylfaen"/>
          <w:lang w:val="ka-GE" w:eastAsia="ka-GE"/>
        </w:rPr>
        <w:t>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გადანერგვა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9DE3A9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ჩაყენება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D7A749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იძულებითი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მუქარის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შანტაჟის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უმწეო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>;</w:t>
      </w:r>
    </w:p>
    <w:p w14:paraId="7DD6C3F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სექსუალური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პროსტიტუციაში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სქესობრივ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პორნოგრაფიული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მუქარის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შანტაჟის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უმწეო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ყალბი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მიწოდებით</w:t>
      </w:r>
      <w:r>
        <w:rPr>
          <w:rFonts w:ascii="Sylfaen" w:eastAsia="Times New Roman" w:hAnsi="Sylfaen" w:cs="Sylfaen"/>
          <w:lang w:val="en-US"/>
        </w:rPr>
        <w:t>;</w:t>
      </w:r>
    </w:p>
    <w:p w14:paraId="33293DD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მსგავსი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 – „</w:t>
      </w:r>
      <w:r>
        <w:rPr>
          <w:rFonts w:ascii="Sylfaen" w:eastAsia="Times New Roman" w:hAnsi="Sylfaen" w:cs="Sylfaen"/>
          <w:lang w:val="en-US"/>
        </w:rPr>
        <w:t>მონობის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მონათვაჭრობისა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მსგავსი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ინსტიტუტებისა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ჩვეულებების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გაერთიანებული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1956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7 </w:t>
      </w:r>
      <w:r>
        <w:rPr>
          <w:rFonts w:ascii="Sylfaen" w:eastAsia="Times New Roman" w:hAnsi="Sylfaen" w:cs="Sylfaen"/>
          <w:lang w:val="en-US"/>
        </w:rPr>
        <w:t>სექტემბრის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03629D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ადამიანისათ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არაადეკვატური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eastAsia="x-none"/>
        </w:rPr>
        <w:t xml:space="preserve"> (29.05.2014. N2474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</w:p>
    <w:p w14:paraId="48F0C512" w14:textId="77777777" w:rsidR="00000000" w:rsidRDefault="00961590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7C52FCF" w14:textId="77777777" w:rsidR="00000000" w:rsidRDefault="00961590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</w:t>
      </w:r>
      <w:r>
        <w:rPr>
          <w:rFonts w:ascii="Sylfaen" w:eastAsia="Times New Roman" w:hAnsi="Sylfaen" w:cs="Sylfaen"/>
          <w:lang w:val="ka-GE" w:eastAsia="ka-GE"/>
        </w:rPr>
        <w:t>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2C80419" w14:textId="77777777" w:rsidR="00000000" w:rsidRDefault="00961590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მიმოწერისა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კონტაქტის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E51FC24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დამაშინებელი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A42A85F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A4246A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</w:t>
      </w:r>
      <w:r>
        <w:rPr>
          <w:rFonts w:ascii="Sylfaen" w:eastAsia="Times New Roman" w:hAnsi="Sylfaen" w:cs="Sylfaen"/>
          <w:lang w:val="ka-GE" w:eastAsia="ka-GE"/>
        </w:rPr>
        <w:t>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საუწყებათაშორისო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B9DAED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B4A3C96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A031A5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14:paraId="541638E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რეაბილიტაცი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91995B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3B5350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. (10.04.2012. N6012)</w:t>
      </w:r>
    </w:p>
    <w:p w14:paraId="49C0999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CD0672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</w:p>
    <w:p w14:paraId="62133430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14:paraId="15C6059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ტრანსნაციონალური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კორუფციის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D1E1E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D51A0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ხელმძღვანელობენ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54BC6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5CCEC9F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</w:t>
      </w:r>
    </w:p>
    <w:p w14:paraId="519E7FDB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14:paraId="489BC43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lang w:val="ka-GE" w:eastAsia="ka-GE"/>
        </w:rPr>
      </w:pPr>
    </w:p>
    <w:p w14:paraId="1AC30251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ცილების</w:t>
      </w:r>
    </w:p>
    <w:p w14:paraId="463CA7D4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</w:p>
    <w:p w14:paraId="1FFF580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შემცირებისაკენ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აღკვეთისაკენ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E06FC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A2D662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სიღარ</w:t>
      </w:r>
      <w:r>
        <w:rPr>
          <w:rFonts w:ascii="Sylfaen" w:eastAsia="Times New Roman" w:hAnsi="Sylfaen" w:cs="Sylfaen"/>
          <w:lang w:val="ka-GE" w:eastAsia="ka-GE"/>
        </w:rPr>
        <w:t>იბის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უმუშევრობისა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AB4FB3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C15B83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მასშტაბის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498E1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ლეგალური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ხორციელებას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8DC0BD2" w14:textId="77777777" w:rsidR="00000000" w:rsidRDefault="0096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არალეგალური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მიგრაციისა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ცხელი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შექმნით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ფენებისათვ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საპასპორტო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სავიზო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(12.06.2012. N6439)</w:t>
      </w:r>
    </w:p>
    <w:p w14:paraId="2CBE7BD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</w:t>
      </w:r>
      <w:r>
        <w:rPr>
          <w:rFonts w:ascii="Sylfaen" w:eastAsia="Times New Roman" w:hAnsi="Sylfaen" w:cs="Sylfaen"/>
          <w:lang w:val="ka-GE" w:eastAsia="ka-GE"/>
        </w:rPr>
        <w:t>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2A1A70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სემინარების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</w:t>
      </w:r>
      <w:r>
        <w:rPr>
          <w:rFonts w:ascii="Sylfaen" w:eastAsia="Times New Roman" w:hAnsi="Sylfaen" w:cs="Sylfaen"/>
          <w:lang w:val="ka-GE" w:eastAsia="ka-GE"/>
        </w:rPr>
        <w:t>ლეთათვის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2E914256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5AA96B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C64AA2B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</w:p>
    <w:p w14:paraId="4CE11C98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14:paraId="7312DF6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ქმნიან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</w:t>
      </w:r>
      <w:r>
        <w:rPr>
          <w:rFonts w:ascii="Sylfaen" w:eastAsia="Times New Roman" w:hAnsi="Sylfaen" w:cs="Sylfaen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611CA70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Times New Roman" w:eastAsia="Times New Roman" w:hAnsi="Times New Roman" w:cs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3103)</w:t>
      </w:r>
    </w:p>
    <w:p w14:paraId="638FF7F0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527967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ტურიზმისა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კურორტების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დამსვენებლების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AC3483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სკოლების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ვაჭრობასთან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ტრეფიკინგთან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365)</w:t>
      </w:r>
    </w:p>
    <w:p w14:paraId="30B7282C" w14:textId="77777777" w:rsidR="00000000" w:rsidRDefault="0096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დასაბრუნებელი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</w:t>
      </w:r>
      <w:r>
        <w:rPr>
          <w:rFonts w:ascii="Sylfaen" w:eastAsia="Times New Roman" w:hAnsi="Sylfaen" w:cs="Sylfaen"/>
          <w:lang w:val="ka-GE" w:eastAsia="ka-GE"/>
        </w:rPr>
        <w:t>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(12.06.2012. N6439)</w:t>
      </w:r>
    </w:p>
    <w:p w14:paraId="7D8CFBEB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აანალიზებს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გამომწვევ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A961B4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</w:t>
      </w:r>
      <w:r>
        <w:rPr>
          <w:rFonts w:ascii="Sylfaen" w:eastAsia="Times New Roman" w:hAnsi="Sylfaen" w:cs="Sylfaen"/>
          <w:lang w:val="ka-GE" w:eastAsia="ka-GE"/>
        </w:rPr>
        <w:t>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160FA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eastAsia="Times New Roman" w:hAnsi="Sylfaen" w:cs="Sylfaen"/>
          <w:lang w:val="ka-GE" w:eastAsia="ka-GE"/>
        </w:rPr>
      </w:pPr>
    </w:p>
    <w:p w14:paraId="16627A2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</w:p>
    <w:p w14:paraId="5AF48B1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</w:p>
    <w:p w14:paraId="72882321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BB890E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</w:p>
    <w:p w14:paraId="229C3874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14:paraId="5E2E6CB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დამნაშავეთა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0D99A0" w14:textId="77777777" w:rsidR="00000000" w:rsidRDefault="0096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sz w:val="28"/>
          <w:szCs w:val="28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t>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(24.09.2010. N3619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2CB4D3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</w:t>
      </w:r>
      <w:r>
        <w:rPr>
          <w:rFonts w:ascii="Sylfaen" w:eastAsia="Times New Roman" w:hAnsi="Sylfaen" w:cs="Sylfaen"/>
          <w:lang w:val="ka-GE" w:eastAsia="ka-GE"/>
        </w:rPr>
        <w:t>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შეიმუშავებენ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სემინარების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</w:t>
      </w:r>
      <w:r>
        <w:rPr>
          <w:rFonts w:ascii="Sylfaen" w:eastAsia="Times New Roman" w:hAnsi="Sylfaen" w:cs="Sylfaen"/>
          <w:lang w:val="ka-GE" w:eastAsia="ka-GE"/>
        </w:rPr>
        <w:t>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5F0D4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</w:t>
      </w:r>
      <w:r>
        <w:rPr>
          <w:rFonts w:ascii="Sylfaen" w:eastAsia="Times New Roman" w:hAnsi="Sylfaen" w:cs="Sylfaen"/>
          <w:lang w:val="ka-GE" w:eastAsia="ka-GE"/>
        </w:rPr>
        <w:t>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>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8C464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</w:t>
      </w:r>
      <w:r>
        <w:rPr>
          <w:rFonts w:ascii="Sylfaen" w:eastAsia="Times New Roman" w:hAnsi="Sylfaen" w:cs="Sylfaen"/>
          <w:lang w:val="ka-GE" w:eastAsia="ka-GE"/>
        </w:rPr>
        <w:t>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705566" w14:textId="77777777" w:rsidR="00000000" w:rsidRDefault="0096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>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ადამი</w:t>
      </w:r>
      <w:r>
        <w:rPr>
          <w:rFonts w:ascii="Sylfaen" w:eastAsia="Times New Roman" w:hAnsi="Sylfaen" w:cs="Sylfaen"/>
          <w:lang w:val="ka-GE" w:eastAsia="ka-GE"/>
        </w:rPr>
        <w:t>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(12.06.2012. N6439)</w:t>
      </w:r>
    </w:p>
    <w:p w14:paraId="2D891AD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3103)</w:t>
      </w:r>
    </w:p>
    <w:p w14:paraId="7FD6D24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14:paraId="6F4E3F3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</w:p>
    <w:p w14:paraId="27DC1532" w14:textId="77777777" w:rsidR="00000000" w:rsidRDefault="0096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</w:t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ინტერპოლიდან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(24.09.2010. N3619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125EE8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3BFF24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3B7E2F8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08B043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14:paraId="302E37DB" w14:textId="77777777" w:rsidR="00000000" w:rsidRDefault="0096159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ზრუნვისა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14:paraId="7821A007" w14:textId="77777777" w:rsidR="00000000" w:rsidRDefault="0096159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დევნილთა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შემავალი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ზრუნვისა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ტრეფიკ</w:t>
      </w:r>
      <w:r>
        <w:rPr>
          <w:rFonts w:ascii="Sylfaen" w:eastAsia="Times New Roman" w:hAnsi="Sylfaen" w:cs="Sylfaen"/>
          <w:lang w:val="ka-GE" w:eastAsia="ka-GE"/>
        </w:rPr>
        <w:t>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14:paraId="3D0513B8" w14:textId="77777777" w:rsidR="00000000" w:rsidRDefault="0096159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2. 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კონტროლს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დევნილთა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06D25855" w14:textId="77777777" w:rsidR="00000000" w:rsidRDefault="0096159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E936A3A" w14:textId="77777777" w:rsidR="00000000" w:rsidRDefault="0096159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85F1980" w14:textId="77777777" w:rsidR="00000000" w:rsidRDefault="0096159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</w:t>
      </w:r>
      <w:r>
        <w:rPr>
          <w:rFonts w:ascii="Sylfaen" w:eastAsia="Times New Roman" w:hAnsi="Sylfaen" w:cs="Sylfaen"/>
          <w:lang w:val="ka-GE" w:eastAsia="ka-GE"/>
        </w:rPr>
        <w:t>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</w:t>
      </w:r>
      <w:r>
        <w:rPr>
          <w:rFonts w:ascii="Sylfaen" w:eastAsia="Times New Roman" w:hAnsi="Sylfaen" w:cs="Sylfaen"/>
          <w:lang w:val="ka-GE" w:eastAsia="ka-GE"/>
        </w:rPr>
        <w:t>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3620297" w14:textId="77777777" w:rsidR="00000000" w:rsidRDefault="0096159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220A3273" w14:textId="77777777" w:rsidR="00000000" w:rsidRDefault="0096159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C3E2636" w14:textId="77777777" w:rsidR="00000000" w:rsidRDefault="0096159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74CEDE9" w14:textId="77777777" w:rsidR="00000000" w:rsidRDefault="0096159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D4FED11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4694E4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14:paraId="54CAE85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</w:p>
    <w:p w14:paraId="07410318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საუწყებათაშორისო</w:t>
      </w:r>
    </w:p>
    <w:p w14:paraId="642051E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</w:p>
    <w:p w14:paraId="46F244B6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საუწყებათაშორისო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). (20.09.2013. N1268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742CC6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8A7DCB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(20.09.2013. N1268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ACC1248" w14:textId="77777777" w:rsidR="00000000" w:rsidRDefault="0096159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1E622E8" w14:textId="77777777" w:rsidR="00000000" w:rsidRDefault="0096159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4D5F474" w14:textId="77777777" w:rsidR="00000000" w:rsidRDefault="0096159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მოწყობისათვის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F0FB545" w14:textId="77777777" w:rsidR="00000000" w:rsidRDefault="0096159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48A9FB9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Style w:val="highlight"/>
          <w:rFonts w:ascii="Sylfaen" w:eastAsia="Times New Roman" w:hAnsi="Sylfaen" w:cs="Sylfaen"/>
          <w:lang w:val="ka-GE" w:eastAsia="ka-GE"/>
        </w:rPr>
        <w:t>სააგენტოდან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C24F24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hAnsi="Sylfaen" w:cs="Sylfaen"/>
          <w:lang w:val="ka-GE" w:eastAsia="ka-GE"/>
        </w:rPr>
      </w:pPr>
    </w:p>
    <w:p w14:paraId="706F1FE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14:paraId="72289F4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</w:t>
      </w:r>
    </w:p>
    <w:p w14:paraId="1B73ABC8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F91DFA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</w:p>
    <w:p w14:paraId="5A3E4596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>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თავშესაფრისთვის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eastAsia="Times New Roman" w:hAnsi="Sylfaen" w:cs="Sylfaen"/>
          <w:lang w:val="ka-GE" w:eastAsia="ka-GE"/>
        </w:rPr>
        <w:t xml:space="preserve">8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შესაკრებად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მისაწოდებლად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2007A9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6C9AD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დაზარალებულისა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C7C568F" w14:textId="77777777" w:rsidR="00000000" w:rsidRDefault="0096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</w:t>
      </w:r>
      <w:r>
        <w:rPr>
          <w:rFonts w:ascii="Sylfaen" w:eastAsia="Times New Roman" w:hAnsi="Sylfaen" w:cs="Sylfaen"/>
          <w:lang w:val="ka-GE" w:eastAsia="ka-GE"/>
        </w:rPr>
        <w:t>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(25.05.2012 N 6301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91197D8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14:paraId="32FB28E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</w:p>
    <w:p w14:paraId="685C6A3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ითანამშრ</w:t>
      </w:r>
      <w:r>
        <w:rPr>
          <w:rFonts w:ascii="Sylfaen" w:eastAsia="Times New Roman" w:hAnsi="Sylfaen" w:cs="Sylfaen"/>
          <w:lang w:val="ka-GE" w:eastAsia="ka-GE"/>
        </w:rPr>
        <w:t>ომლოს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C63094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თავშესაფრისათვის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E67F86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5B275AB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14:paraId="1A58F591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</w:p>
    <w:p w14:paraId="61D18A5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თავისებურებანი</w:t>
      </w:r>
    </w:p>
    <w:p w14:paraId="3EB56DE5" w14:textId="77777777" w:rsidR="00000000" w:rsidRDefault="00961590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</w:t>
      </w:r>
      <w:r>
        <w:rPr>
          <w:rFonts w:ascii="Sylfaen" w:eastAsia="Times New Roman" w:hAnsi="Sylfaen" w:cs="Sylfaen"/>
          <w:lang w:val="ka-GE" w:eastAsia="ka-GE"/>
        </w:rPr>
        <w:t>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45C3CE" w14:textId="77777777" w:rsidR="00000000" w:rsidRDefault="00961590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C7598F6" w14:textId="77777777" w:rsidR="00000000" w:rsidRDefault="00961590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7A217C" w14:textId="77777777" w:rsidR="00000000" w:rsidRDefault="00961590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635F4C" w14:textId="77777777" w:rsidR="00000000" w:rsidRDefault="00961590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D4BCADD" w14:textId="77777777" w:rsidR="00000000" w:rsidRDefault="00961590">
      <w:pPr>
        <w:pStyle w:val="Normal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FB25B7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86C0CF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043A620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</w:p>
    <w:p w14:paraId="4ECFA1E0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E81E778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თავშესაფარს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289998F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8D582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მსვლელობასთან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7B9AA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თარჯიმნით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E89AE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</w:t>
      </w:r>
      <w:r>
        <w:rPr>
          <w:rFonts w:ascii="Sylfaen" w:eastAsia="Times New Roman" w:hAnsi="Sylfaen" w:cs="Sylfaen"/>
          <w:lang w:val="ka-GE" w:eastAsia="ka-GE"/>
        </w:rPr>
        <w:t>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A8BB6EF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დაზარალებულსა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F5C3F1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6ADB9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768D3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</w:p>
    <w:p w14:paraId="68153A2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1164873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</w:p>
    <w:p w14:paraId="58A51B48" w14:textId="77777777" w:rsidR="00000000" w:rsidRDefault="0096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ადამიანით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ტრეფიკინგის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მსხვერპლი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დაზარალებული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286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344-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362-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172</w:t>
      </w:r>
      <w:r>
        <w:rPr>
          <w:rFonts w:eastAsia="Times New Roman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პასუხისმგებლობისაგან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მართლსაწინააღმდეგო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მოქცეულიყო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ტრეფიკინგის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მსხვერპლად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დაზარალებულად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(27.04.2021 N 462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114771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</w:t>
      </w:r>
      <w:r>
        <w:rPr>
          <w:rFonts w:ascii="Sylfaen" w:eastAsia="Times New Roman" w:hAnsi="Sylfaen" w:cs="Sylfaen"/>
          <w:lang w:val="ka-GE" w:eastAsia="ka-GE"/>
        </w:rPr>
        <w:t>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2A8B3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02ADA14" w14:textId="77777777" w:rsidR="00000000" w:rsidRDefault="00961590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6FCEDBB" w14:textId="77777777" w:rsidR="00000000" w:rsidRDefault="00961590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390F2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8080EE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20"/>
          <w:szCs w:val="20"/>
          <w:lang w:eastAsia="x-none"/>
        </w:rPr>
      </w:pPr>
      <w:r>
        <w:rPr>
          <w:rFonts w:ascii="Sylfaen" w:hAnsi="Sylfaen" w:cs="Sylfaen"/>
          <w:b/>
          <w:b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ადამიანით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ვაჭრობის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ბრძოლის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ვრცელდება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რომელმაც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ადამიანით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ვაჭრობის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ბრძოლის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ადამიანით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ვაჭრობის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სტატუსი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მოიპოვა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)</w:t>
      </w:r>
    </w:p>
    <w:p w14:paraId="1831BBA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20"/>
          <w:szCs w:val="20"/>
          <w:lang w:eastAsia="x-none"/>
        </w:rPr>
      </w:pPr>
    </w:p>
    <w:p w14:paraId="46F87418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</w:p>
    <w:p w14:paraId="448A9DA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</w:p>
    <w:p w14:paraId="14CFD15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</w:p>
    <w:p w14:paraId="039EA1C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14:paraId="77B0A7A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რეაბილიტაცია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რეინტეგრაცია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F1CAE7F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A5F2FA8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0B3FAA0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3A2A79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205038F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665068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რეაბილიტაციასა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რეინტეგრაციას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</w:t>
      </w:r>
      <w:r>
        <w:rPr>
          <w:rFonts w:ascii="Sylfaen" w:eastAsia="Times New Roman" w:hAnsi="Sylfaen" w:cs="Sylfaen"/>
          <w:lang w:val="ka-GE" w:eastAsia="ka-GE"/>
        </w:rPr>
        <w:t>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რეპატრიაცია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</w:t>
      </w:r>
      <w:r>
        <w:rPr>
          <w:rFonts w:ascii="Sylfaen" w:eastAsia="Times New Roman" w:hAnsi="Sylfaen" w:cs="Sylfaen"/>
          <w:lang w:val="ka-GE" w:eastAsia="ka-GE"/>
        </w:rPr>
        <w:t>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2755E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FF0000"/>
          <w:lang w:val="ka-GE" w:eastAsia="ka-GE"/>
        </w:rPr>
      </w:pPr>
    </w:p>
    <w:p w14:paraId="1D16B078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0A7CBE9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</w:p>
    <w:p w14:paraId="6EA970C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</w:t>
      </w:r>
      <w:r>
        <w:rPr>
          <w:rFonts w:ascii="Sylfaen" w:eastAsia="Times New Roman" w:hAnsi="Sylfaen" w:cs="Sylfaen"/>
          <w:lang w:val="ka-GE" w:eastAsia="ka-GE"/>
        </w:rPr>
        <w:t>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14:paraId="7557DFF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</w:t>
      </w:r>
      <w:r>
        <w:rPr>
          <w:rFonts w:ascii="Sylfaen" w:eastAsia="Times New Roman" w:hAnsi="Sylfaen" w:cs="Sylfaen"/>
          <w:lang w:val="ka-GE" w:eastAsia="ka-GE"/>
        </w:rPr>
        <w:t xml:space="preserve">. (1.05.2015. N3539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7384C7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</w:t>
      </w:r>
      <w:r>
        <w:rPr>
          <w:rFonts w:ascii="Sylfaen" w:eastAsia="Times New Roman" w:hAnsi="Sylfaen" w:cs="Sylfaen"/>
          <w:lang w:val="ka-GE" w:eastAsia="ka-GE"/>
        </w:rPr>
        <w:t>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</w:t>
      </w:r>
      <w:r>
        <w:rPr>
          <w:rFonts w:ascii="Sylfaen" w:eastAsia="Times New Roman" w:hAnsi="Sylfaen" w:cs="Sylfaen"/>
          <w:lang w:val="ka-GE" w:eastAsia="ka-GE"/>
        </w:rPr>
        <w:t>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5DA588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ტრეფიკინგის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მსხვერპლთა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დაზარალებულთა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365)</w:t>
      </w:r>
      <w:r>
        <w:rPr>
          <w:rFonts w:ascii="Sylfaen" w:hAnsi="Sylfaen" w:cs="Sylfaen"/>
          <w:lang w:val="ka-GE" w:eastAsia="ka-GE"/>
        </w:rPr>
        <w:t xml:space="preserve"> </w:t>
      </w:r>
    </w:p>
    <w:p w14:paraId="34842BEF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აკი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განათლებითა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963C5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1989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29 </w:t>
      </w:r>
      <w:r>
        <w:rPr>
          <w:rFonts w:ascii="Sylfaen" w:eastAsia="Times New Roman" w:hAnsi="Sylfaen" w:cs="Sylfaen"/>
          <w:lang w:val="ka-GE" w:eastAsia="ka-GE"/>
        </w:rPr>
        <w:t>ნოემბრის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ადამიანებით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7952774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</w:t>
      </w:r>
      <w:r>
        <w:rPr>
          <w:rFonts w:ascii="Sylfaen" w:eastAsia="Times New Roman" w:hAnsi="Sylfaen" w:cs="Sylfaen"/>
          <w:lang w:val="ka-GE" w:eastAsia="ka-GE"/>
        </w:rPr>
        <w:t>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1744D0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გასაიდუმლოებით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B7B7D4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E1418C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</w:p>
    <w:p w14:paraId="74087A0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მოწყობა</w:t>
      </w:r>
    </w:p>
    <w:p w14:paraId="043EBE5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</w:t>
      </w:r>
      <w:r>
        <w:rPr>
          <w:rFonts w:ascii="Sylfaen" w:eastAsia="Times New Roman" w:hAnsi="Sylfaen" w:cs="Sylfaen"/>
          <w:lang w:val="ka-GE" w:eastAsia="ka-GE"/>
        </w:rPr>
        <w:t>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7619721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93BA03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</w:t>
      </w:r>
      <w:r>
        <w:rPr>
          <w:rFonts w:ascii="Sylfaen" w:eastAsia="Times New Roman" w:hAnsi="Sylfaen" w:cs="Sylfaen"/>
          <w:lang w:val="ka-GE" w:eastAsia="ka-GE"/>
        </w:rPr>
        <w:t>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14:paraId="0F7D7A1B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BC20C6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</w:t>
      </w:r>
      <w:r>
        <w:rPr>
          <w:rFonts w:ascii="Sylfaen" w:eastAsia="Times New Roman" w:hAnsi="Sylfaen" w:cs="Sylfaen"/>
          <w:lang w:val="ka-GE" w:eastAsia="ka-GE"/>
        </w:rPr>
        <w:t>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E63179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8D214B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3433CD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</w:t>
      </w:r>
    </w:p>
    <w:p w14:paraId="15821B6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რეპატრიაცია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3B61748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C0A83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185-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028799" w14:textId="77777777" w:rsidR="00000000" w:rsidRDefault="00961590">
      <w:pPr>
        <w:pStyle w:val="Normal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</w:t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218B9D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საიდუმლო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9E755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2F07D38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A4AF53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</w:t>
      </w:r>
      <w:r>
        <w:rPr>
          <w:rFonts w:ascii="Sylfaen" w:eastAsia="Times New Roman" w:hAnsi="Sylfaen" w:cs="Sylfaen"/>
          <w:lang w:val="ka-GE" w:eastAsia="ka-GE"/>
        </w:rPr>
        <w:t>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დაემუქრება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08AD9BD8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74059A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</w:t>
      </w:r>
      <w:r>
        <w:rPr>
          <w:rFonts w:ascii="Sylfaen" w:eastAsia="Times New Roman" w:hAnsi="Sylfaen" w:cs="Sylfaen"/>
          <w:lang w:val="ka-GE" w:eastAsia="ka-GE"/>
        </w:rPr>
        <w:t>ერპლ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</w:t>
      </w:r>
    </w:p>
    <w:p w14:paraId="4ABD2221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</w:p>
    <w:p w14:paraId="54D3357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რეპატრიაცია</w:t>
      </w:r>
    </w:p>
    <w:p w14:paraId="45B7CCA9" w14:textId="77777777" w:rsidR="00000000" w:rsidRDefault="0096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უმოკლეს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დასაბრუნებელი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(12.0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6.2012. N6439)</w:t>
      </w:r>
    </w:p>
    <w:p w14:paraId="3733377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</w:t>
      </w:r>
      <w:r>
        <w:rPr>
          <w:rFonts w:ascii="Sylfaen" w:eastAsia="Times New Roman" w:hAnsi="Sylfaen" w:cs="Sylfaen"/>
          <w:lang w:val="ka-GE" w:eastAsia="ka-GE"/>
        </w:rPr>
        <w:t>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2E4131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2BE50E5" w14:textId="77777777" w:rsidR="00000000" w:rsidRDefault="00961590">
      <w:pPr>
        <w:pStyle w:val="ListParagraph"/>
        <w:spacing w:after="0" w:line="20" w:lineRule="atLeast"/>
        <w:ind w:left="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</w:p>
    <w:p w14:paraId="1A3249B8" w14:textId="77777777" w:rsidR="00000000" w:rsidRDefault="00961590">
      <w:pPr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(10.04.2012. N6012)</w:t>
      </w:r>
    </w:p>
    <w:p w14:paraId="1642DA3C" w14:textId="77777777" w:rsidR="00000000" w:rsidRDefault="00961590">
      <w:pPr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1DBAE0BA" w14:textId="77777777" w:rsidR="00000000" w:rsidRDefault="00961590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254C0A80" w14:textId="77777777" w:rsidR="00000000" w:rsidRDefault="00961590">
      <w:pPr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</w:t>
      </w:r>
      <w:r>
        <w:rPr>
          <w:rFonts w:ascii="Sylfaen" w:eastAsia="Times New Roman" w:hAnsi="Sylfaen" w:cs="Sylfaen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13B9C8D" w14:textId="77777777" w:rsidR="00000000" w:rsidRDefault="00961590">
      <w:pPr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        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</w:p>
    <w:p w14:paraId="16F1B513" w14:textId="77777777" w:rsidR="00000000" w:rsidRDefault="00961590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(10.04.2012. N6012)</w:t>
      </w:r>
    </w:p>
    <w:p w14:paraId="51BC6A73" w14:textId="77777777" w:rsidR="00000000" w:rsidRDefault="00961590">
      <w:pPr>
        <w:tabs>
          <w:tab w:val="left" w:pos="23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</w:t>
      </w:r>
      <w:r>
        <w:rPr>
          <w:rFonts w:ascii="Sylfaen" w:eastAsia="Times New Roman" w:hAnsi="Sylfaen" w:cs="Sylfaen"/>
          <w:lang w:val="ka-GE" w:eastAsia="ka-GE"/>
        </w:rPr>
        <w:t>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4CA1BB" w14:textId="77777777" w:rsidR="00000000" w:rsidRDefault="00961590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E5689C" w14:textId="77777777" w:rsidR="00000000" w:rsidRDefault="00961590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EB152B" w14:textId="77777777" w:rsidR="00000000" w:rsidRDefault="00961590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E97ED10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56E3B81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30EDA2A6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7858B87" w14:textId="77777777" w:rsidR="00000000" w:rsidRDefault="00961590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(10.04.2012. N6012)</w:t>
      </w:r>
    </w:p>
    <w:p w14:paraId="49468FF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მზრუნველი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0E9D80" w14:textId="77777777" w:rsidR="00000000" w:rsidRDefault="00961590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2BD0101" w14:textId="77777777" w:rsidR="00000000" w:rsidRDefault="00961590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7DC647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. (1.05.2015. N3539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D07390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39233E1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1812114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</w:p>
    <w:p w14:paraId="082DECF2" w14:textId="77777777" w:rsidR="00000000" w:rsidRDefault="00961590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lang w:val="ka-GE" w:eastAsia="ka-GE"/>
        </w:rPr>
        <w:t xml:space="preserve"> (10.04.2012. N6012)</w:t>
      </w:r>
    </w:p>
    <w:p w14:paraId="64E7C811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F3314F" w14:textId="77777777" w:rsidR="00000000" w:rsidRDefault="00961590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EB76436" w14:textId="77777777" w:rsidR="00000000" w:rsidRDefault="00961590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8C5484" w14:textId="77777777" w:rsidR="00000000" w:rsidRDefault="00961590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E93312E" w14:textId="77777777" w:rsidR="00000000" w:rsidRDefault="00961590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FD29AD6" w14:textId="77777777" w:rsidR="00000000" w:rsidRDefault="00961590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5D8AD783" w14:textId="77777777" w:rsidR="00000000" w:rsidRDefault="00961590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27A9947" w14:textId="77777777" w:rsidR="00000000" w:rsidRDefault="00961590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რეპატრიაცია</w:t>
      </w:r>
      <w:r>
        <w:rPr>
          <w:rFonts w:ascii="Sylfaen" w:eastAsia="Times New Roman" w:hAnsi="Sylfaen" w:cs="Sylfaen"/>
          <w:lang w:val="ka-GE" w:eastAsia="ka-GE"/>
        </w:rPr>
        <w:t xml:space="preserve"> (10.04.2012. N6012)</w:t>
      </w:r>
    </w:p>
    <w:p w14:paraId="245706B8" w14:textId="77777777" w:rsidR="00000000" w:rsidRDefault="00961590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9A99716" w14:textId="77777777" w:rsidR="00000000" w:rsidRDefault="00961590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160374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98F588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14:paraId="0B43EF4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 </w:t>
      </w:r>
    </w:p>
    <w:p w14:paraId="483F9EDB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14:paraId="4BBE218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8184BE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</w:p>
    <w:p w14:paraId="37257274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</w:p>
    <w:p w14:paraId="32A49E30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14:paraId="70556D4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ტრანსნაციონალური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ადამიან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ადამიანებით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</w:t>
      </w:r>
      <w:r>
        <w:rPr>
          <w:rFonts w:ascii="Sylfaen" w:eastAsia="Times New Roman" w:hAnsi="Sylfaen" w:cs="Sylfaen"/>
          <w:lang w:val="ka-GE" w:eastAsia="ka-GE"/>
        </w:rPr>
        <w:t>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14:paraId="184F295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FF0FC7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</w:p>
    <w:p w14:paraId="4B132F1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</w:p>
    <w:p w14:paraId="3A032DFF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</w:t>
      </w:r>
      <w:r>
        <w:rPr>
          <w:rFonts w:ascii="Sylfaen" w:eastAsia="Times New Roman" w:hAnsi="Sylfaen" w:cs="Sylfaen"/>
          <w:lang w:val="ka-GE" w:eastAsia="ka-GE"/>
        </w:rPr>
        <w:t>რუნველსაყოფად</w:t>
      </w:r>
    </w:p>
    <w:p w14:paraId="27086DE6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</w:t>
      </w:r>
      <w:r>
        <w:rPr>
          <w:rFonts w:ascii="Sylfaen" w:eastAsia="Times New Roman" w:hAnsi="Sylfaen" w:cs="Sylfaen"/>
          <w:lang w:val="ka-GE" w:eastAsia="ka-GE"/>
        </w:rPr>
        <w:t>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96CD75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</w:p>
    <w:p w14:paraId="2F8ED73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14:paraId="15E316F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</w:p>
    <w:p w14:paraId="43F4241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გასატარებელ</w:t>
      </w:r>
      <w:r>
        <w:rPr>
          <w:rFonts w:ascii="Sylfaen" w:eastAsia="Times New Roman" w:hAnsi="Sylfaen" w:cs="Sylfaen"/>
          <w:lang w:val="ka-GE" w:eastAsia="ka-GE"/>
        </w:rPr>
        <w:t>ი</w:t>
      </w:r>
    </w:p>
    <w:p w14:paraId="08189E6F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</w:p>
    <w:p w14:paraId="3382BE46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CA54E1" w14:textId="77777777" w:rsidR="00000000" w:rsidRDefault="00961590">
      <w:pPr>
        <w:pStyle w:val="muxlixml"/>
        <w:spacing w:before="0" w:after="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).(20.09.2013. N1268 </w:t>
      </w:r>
      <w:r>
        <w:rPr>
          <w:rFonts w:ascii="Sylfaen" w:eastAsia="Times New Roman" w:hAnsi="Sylfaen" w:cs="Sylfaen"/>
          <w:lang w:val="ka-GE" w:eastAsia="ka-GE"/>
        </w:rPr>
        <w:t>ამო</w:t>
      </w:r>
      <w:r>
        <w:rPr>
          <w:rFonts w:ascii="Sylfaen" w:eastAsia="Times New Roman" w:hAnsi="Sylfaen" w:cs="Sylfaen"/>
          <w:lang w:val="ka-GE" w:eastAsia="ka-GE"/>
        </w:rPr>
        <w:t>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227003A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 (22.07.2015. N4085)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4D40654B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 xml:space="preserve">2014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lang w:val="ka-GE" w:eastAsia="ka-GE"/>
        </w:rPr>
        <w:t>აპრილამდე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(20.09.2013. N1268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A7ADF3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დირექტორმა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. (20.09.2013. N1268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6D2FDB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>. (2</w:t>
      </w:r>
      <w:r>
        <w:rPr>
          <w:rFonts w:ascii="Sylfaen" w:eastAsia="Times New Roman" w:hAnsi="Sylfaen" w:cs="Sylfaen"/>
          <w:lang w:val="ka-GE" w:eastAsia="ka-GE"/>
        </w:rPr>
        <w:t xml:space="preserve">0.09.2013. N1268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75BB45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42322AF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</w:t>
      </w:r>
      <w:r>
        <w:rPr>
          <w:rFonts w:ascii="Sylfaen" w:eastAsia="Times New Roman" w:hAnsi="Sylfaen" w:cs="Sylfaen"/>
          <w:lang w:val="ka-GE" w:eastAsia="ka-GE"/>
        </w:rPr>
        <w:t>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2F677A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მოწყობისათვის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45A1B77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</w:t>
      </w:r>
      <w:r>
        <w:rPr>
          <w:rFonts w:ascii="Sylfaen" w:eastAsia="Times New Roman" w:hAnsi="Sylfaen" w:cs="Sylfaen"/>
          <w:lang w:val="ka-GE" w:eastAsia="ka-GE"/>
        </w:rPr>
        <w:t>ტრუქცია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2FDC621F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ფონდიდან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4AD1A7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</w:t>
      </w:r>
      <w:r>
        <w:rPr>
          <w:rFonts w:ascii="Sylfaen" w:eastAsia="Times New Roman" w:hAnsi="Sylfaen" w:cs="Sylfaen"/>
          <w:lang w:val="ka-GE" w:eastAsia="ka-GE"/>
        </w:rPr>
        <w:t>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DC89C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</w:t>
      </w:r>
      <w:r>
        <w:rPr>
          <w:rFonts w:ascii="Sylfaen" w:eastAsia="Times New Roman" w:hAnsi="Sylfaen" w:cs="Sylfaen"/>
          <w:lang w:val="ka-GE" w:eastAsia="ka-GE"/>
        </w:rPr>
        <w:t>ედებიდან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9EE651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CF6ACD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სკოლების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514783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314826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A9D8A8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ადამიანებით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სარატიფიკაციოდ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EE992C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</w:p>
    <w:p w14:paraId="01B1A04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</w:p>
    <w:p w14:paraId="165ED3E2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14:paraId="4EF343E5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eastAsia="Times New Roman" w:hAnsi="Sylfaen" w:cs="Sylfaen"/>
          <w:lang w:val="ka-GE" w:eastAsia="ka-GE"/>
        </w:rPr>
      </w:pPr>
    </w:p>
    <w:p w14:paraId="65807AE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14:paraId="0CF82AD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91418B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8C427F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DFC32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რანსნაციონალური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ოქმთან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ადამიანებით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4F624D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07AEC5B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                </w:t>
      </w:r>
      <w:r>
        <w:rPr>
          <w:rFonts w:ascii="Sylfaen" w:eastAsia="Times New Roman" w:hAnsi="Sylfaen" w:cs="Sylfaen"/>
          <w:lang w:val="en-US"/>
        </w:rPr>
        <w:t>მიხეილ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სააკაშვილი</w:t>
      </w:r>
    </w:p>
    <w:p w14:paraId="46CA245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</w:p>
    <w:p w14:paraId="53E204A9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14:paraId="20D9B16C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2006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28 </w:t>
      </w:r>
      <w:r>
        <w:rPr>
          <w:rFonts w:ascii="Sylfaen" w:eastAsia="Times New Roman" w:hAnsi="Sylfaen" w:cs="Sylfaen"/>
          <w:lang w:val="en-US"/>
        </w:rPr>
        <w:t>აპრილი</w:t>
      </w:r>
      <w:r>
        <w:rPr>
          <w:rFonts w:ascii="Sylfaen" w:eastAsia="Times New Roman" w:hAnsi="Sylfaen" w:cs="Sylfaen"/>
          <w:lang w:val="en-US"/>
        </w:rPr>
        <w:t>.</w:t>
      </w:r>
    </w:p>
    <w:p w14:paraId="5A783088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N 2944 - I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FEAC95E" w14:textId="77777777" w:rsidR="00000000" w:rsidRDefault="009615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61590"/>
    <w:rsid w:val="0096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5CC62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sz w:val="22"/>
      <w:szCs w:val="22"/>
    </w:rPr>
  </w:style>
  <w:style w:type="paragraph" w:customStyle="1" w:styleId="muxlixml">
    <w:name w:val="muxlixml"/>
    <w:basedOn w:val="Normal"/>
    <w:uiPriority w:val="99"/>
    <w:pPr>
      <w:spacing w:before="100" w:after="100"/>
    </w:pPr>
  </w:style>
  <w:style w:type="paragraph" w:styleId="BalloonText">
    <w:name w:val="Balloon Text"/>
    <w:basedOn w:val="Normal"/>
    <w:link w:val="BalloonTextChar"/>
    <w:uiPriority w:val="99"/>
    <w:pPr>
      <w:spacing w:after="200" w:line="276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  <w:style w:type="paragraph" w:customStyle="1" w:styleId="abzacixml">
    <w:name w:val="abzacixml"/>
    <w:basedOn w:val="Normal"/>
    <w:uiPriority w:val="99"/>
    <w:pPr>
      <w:spacing w:before="100" w:after="100"/>
    </w:pPr>
  </w:style>
  <w:style w:type="paragraph" w:customStyle="1" w:styleId="mimgebixml">
    <w:name w:val="mimgebixml"/>
    <w:basedOn w:val="Normal"/>
    <w:uiPriority w:val="99"/>
    <w:pPr>
      <w:spacing w:before="100" w:after="100"/>
    </w:pPr>
  </w:style>
  <w:style w:type="character" w:customStyle="1" w:styleId="highlight">
    <w:name w:val="highlight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7738</Words>
  <Characters>44108</Characters>
  <Application>Microsoft Office Word</Application>
  <DocSecurity>0</DocSecurity>
  <Lines>367</Lines>
  <Paragraphs>103</Paragraphs>
  <ScaleCrop>false</ScaleCrop>
  <Company/>
  <LinksUpToDate>false</LinksUpToDate>
  <CharactersWithSpaces>51743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