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695C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758FB740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2576015F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საზოგადოებრივი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ჯანმრთელობის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</w:p>
    <w:p w14:paraId="3B1F5B60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lang w:val="en-US"/>
        </w:rPr>
      </w:pPr>
    </w:p>
    <w:p w14:paraId="3D013EC0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</w:t>
      </w:r>
    </w:p>
    <w:p w14:paraId="73D13386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დებულებები</w:t>
      </w:r>
    </w:p>
    <w:p w14:paraId="3BB28B79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</w:p>
    <w:p w14:paraId="4B9D7B18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</w:t>
      </w:r>
    </w:p>
    <w:p w14:paraId="73883543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eastAsia="Times New Roman" w:hAnsi="Sylfaen" w:cs="Sylfaen"/>
          <w:lang w:val="en-US"/>
        </w:rPr>
        <w:t>მოსახლეობის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ჯანსაღი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დამკვიდრების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რეპროდუქციული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გადამდები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არაგადამდები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B703A9C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lang w:val="en-US"/>
        </w:rPr>
      </w:pPr>
    </w:p>
    <w:p w14:paraId="2B854279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</w:t>
      </w:r>
    </w:p>
    <w:p w14:paraId="3253E098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</w:t>
      </w:r>
      <w:r>
        <w:rPr>
          <w:rFonts w:ascii="Sylfaen" w:eastAsia="Times New Roman" w:hAnsi="Sylfaen" w:cs="Sylfaen"/>
          <w:lang w:val="en-US"/>
        </w:rPr>
        <w:t>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6DBE961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ინდივიდუალურ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მკურნალობასა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რეაბილიტაციაზე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გამომდინარეობს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კანონიდან</w:t>
      </w:r>
      <w:r>
        <w:rPr>
          <w:rFonts w:ascii="Sylfaen" w:eastAsia="Times New Roman" w:hAnsi="Sylfaen" w:cs="Sylfaen"/>
          <w:lang w:val="en-US"/>
        </w:rPr>
        <w:t>.</w:t>
      </w:r>
    </w:p>
    <w:p w14:paraId="4D9516FD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6B9FBF33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3.  </w:t>
      </w:r>
      <w:r>
        <w:rPr>
          <w:rFonts w:ascii="Sylfaen" w:eastAsia="Times New Roman" w:hAnsi="Sylfaen" w:cs="Sylfaen"/>
          <w:lang w:val="en-US"/>
        </w:rPr>
        <w:t>ტერმინთა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განმარტება</w:t>
      </w:r>
    </w:p>
    <w:p w14:paraId="6A76F8D1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>:</w:t>
      </w:r>
    </w:p>
    <w:p w14:paraId="71345C57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საზო</w:t>
      </w:r>
      <w:r>
        <w:rPr>
          <w:rFonts w:ascii="Sylfaen" w:eastAsia="Times New Roman" w:hAnsi="Sylfaen" w:cs="Sylfaen"/>
          <w:lang w:val="en-US"/>
        </w:rPr>
        <w:t>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მოსახლეობის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გაუმჯობესებისაკენ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დაავადებათა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პრევენციისა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კონტროლისაკენ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</w:t>
      </w:r>
      <w:r>
        <w:rPr>
          <w:rFonts w:ascii="Sylfaen" w:eastAsia="Times New Roman" w:hAnsi="Sylfaen" w:cs="Sylfaen"/>
          <w:lang w:val="en-US"/>
        </w:rPr>
        <w:t>;</w:t>
      </w:r>
    </w:p>
    <w:p w14:paraId="00C75D76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3115)</w:t>
      </w:r>
    </w:p>
    <w:p w14:paraId="7B59220C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>;</w:t>
      </w:r>
    </w:p>
    <w:p w14:paraId="257C30AE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მიმწოდებელი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მიმწოდებელი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</w:t>
      </w:r>
      <w:r>
        <w:rPr>
          <w:rFonts w:ascii="Sylfaen" w:eastAsia="Times New Roman" w:hAnsi="Sylfaen" w:cs="Sylfaen"/>
          <w:lang w:val="en-US"/>
        </w:rPr>
        <w:t>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>;</w:t>
      </w:r>
    </w:p>
    <w:p w14:paraId="28644E11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ეპიდემია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მოსახლეობის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გარკვეულ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მოსალოდნელ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ფონურ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დონესთან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შედარებით</w:t>
      </w:r>
      <w:r>
        <w:rPr>
          <w:rFonts w:ascii="Sylfaen" w:eastAsia="Times New Roman" w:hAnsi="Sylfaen" w:cs="Sylfaen"/>
          <w:lang w:val="en-US"/>
        </w:rPr>
        <w:t>;</w:t>
      </w:r>
    </w:p>
    <w:p w14:paraId="2B13A743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ეპიდემიური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აფეთქება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მოსახლეობის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სიხშირის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მკვეთრი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ხანმოკლე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>;</w:t>
      </w:r>
    </w:p>
    <w:p w14:paraId="2C047AF3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პანდემია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გადამდები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უჩვეულოდ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რამდ</w:t>
      </w:r>
      <w:r>
        <w:rPr>
          <w:rFonts w:ascii="Sylfaen" w:eastAsia="Times New Roman" w:hAnsi="Sylfaen" w:cs="Sylfaen"/>
          <w:lang w:val="en-US"/>
        </w:rPr>
        <w:t>ენიმე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კონტინენტის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მსოფლიოს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მასშტაბით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გავრცელება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მოსახლეობის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ნაწილს</w:t>
      </w:r>
      <w:r>
        <w:rPr>
          <w:rFonts w:ascii="Sylfaen" w:eastAsia="Times New Roman" w:hAnsi="Sylfaen" w:cs="Sylfaen"/>
          <w:lang w:val="en-US"/>
        </w:rPr>
        <w:t>;</w:t>
      </w:r>
    </w:p>
    <w:p w14:paraId="42ED8C4D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ეპიდემიური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ინფექციის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მომიჯნავე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lastRenderedPageBreak/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მოცემულ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ადამიანების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ინფიცირება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გამომწვევით</w:t>
      </w:r>
      <w:r>
        <w:rPr>
          <w:rFonts w:ascii="Sylfaen" w:eastAsia="Times New Roman" w:hAnsi="Sylfaen" w:cs="Sylfaen"/>
          <w:lang w:val="en-US"/>
        </w:rPr>
        <w:t>;</w:t>
      </w:r>
    </w:p>
    <w:p w14:paraId="2E2C3F83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განსაკუთრებით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ინფექციები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პათოგენობის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აგენტებით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რისკს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ჯანმრთელობას</w:t>
      </w:r>
      <w:r>
        <w:rPr>
          <w:rFonts w:ascii="Sylfae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(01.04.2015. N3417)</w:t>
      </w:r>
    </w:p>
    <w:p w14:paraId="728D60C0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ინფექციების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გამომწვევი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ტოქსინები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(01.04.2015. N3417)</w:t>
      </w:r>
    </w:p>
    <w:p w14:paraId="34C58FA0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ეპიდზედამხედველობ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მოსახლეობის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შეგროვების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ანალიზისა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მუდმივმოქმედი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>;</w:t>
      </w:r>
    </w:p>
    <w:p w14:paraId="1A23B9EE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იზოლაცია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ავადმყოფის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ინფიცირებული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განცალკევება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ადამიანებისაგან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ადგილას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შეზღუდავს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გამორიცხავს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არაპირდაპირი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გადადებას</w:t>
      </w:r>
      <w:r>
        <w:rPr>
          <w:rFonts w:ascii="Sylfaen" w:eastAsia="Times New Roman" w:hAnsi="Sylfaen" w:cs="Sylfaen"/>
          <w:lang w:val="en-US"/>
        </w:rPr>
        <w:t>;</w:t>
      </w:r>
    </w:p>
    <w:p w14:paraId="67A099E7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საკარანტინო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აგრამ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ჰქონდა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ექსპოზიცია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>;</w:t>
      </w:r>
    </w:p>
    <w:p w14:paraId="173D26D6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პროფილაქტიკური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მკურნალობა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ინტერვენციების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ვაქცინაცია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სპეციფიკური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მედიკამენტების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გადამდები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პრევენ</w:t>
      </w:r>
      <w:r>
        <w:rPr>
          <w:rFonts w:ascii="Sylfaen" w:eastAsia="Times New Roman" w:hAnsi="Sylfaen" w:cs="Sylfaen"/>
          <w:lang w:val="en-US"/>
        </w:rPr>
        <w:t>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რისკ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ჯგუფის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პაციენტებში</w:t>
      </w:r>
      <w:r>
        <w:rPr>
          <w:rFonts w:ascii="Sylfaen" w:eastAsia="Times New Roman" w:hAnsi="Sylfaen" w:cs="Sylfaen"/>
          <w:lang w:val="en-US"/>
        </w:rPr>
        <w:t>;</w:t>
      </w:r>
    </w:p>
    <w:p w14:paraId="20079325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პროფილაქტიკური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აცრა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ორგანიზმში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ვაქცინის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შეყვანა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ვაქცინაცია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გადამდები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დაავადებებისადმი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სპეციფიკური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იმუნიტეტის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>;</w:t>
      </w:r>
    </w:p>
    <w:p w14:paraId="5DA4BD25" w14:textId="77777777" w:rsidR="00000000" w:rsidRDefault="00BA4AF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პროფილაქტიკური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კალენდარი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ინფექციური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რომელთათვისაც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პროფილაქტიკური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პროფილაქტიკური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მაჩვენებლები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3F911F4" w14:textId="77777777" w:rsidR="00000000" w:rsidRDefault="00BA4AF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ჟ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ნოზოკომიური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ინფექცია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ინფექცია</w:t>
      </w:r>
      <w:r>
        <w:rPr>
          <w:rFonts w:ascii="Sylfaen" w:eastAsia="Times New Roman" w:hAnsi="Sylfaen" w:cs="Sylfaen"/>
          <w:lang w:val="en-US"/>
        </w:rPr>
        <w:t>;</w:t>
      </w:r>
    </w:p>
    <w:p w14:paraId="55328B7D" w14:textId="77777777" w:rsidR="00000000" w:rsidRDefault="00BA4AF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ზოონოზური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ადამიანისა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დაავადება</w:t>
      </w:r>
      <w:r>
        <w:rPr>
          <w:rFonts w:ascii="Sylfaen" w:eastAsia="Times New Roman" w:hAnsi="Sylfaen" w:cs="Sylfaen"/>
          <w:lang w:val="en-US"/>
        </w:rPr>
        <w:t>;</w:t>
      </w:r>
    </w:p>
    <w:p w14:paraId="0F1E300D" w14:textId="77777777" w:rsidR="00000000" w:rsidRDefault="00BA4AF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პათოგენური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აგენტი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მიკროორგანიზმი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ბიოლოგიური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შხამი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მასალა</w:t>
      </w:r>
      <w:r>
        <w:rPr>
          <w:rFonts w:ascii="Sylfaen" w:eastAsia="Times New Roman" w:hAnsi="Sylfaen" w:cs="Sylfaen"/>
          <w:lang w:val="en-US"/>
        </w:rPr>
        <w:t>;</w:t>
      </w:r>
    </w:p>
    <w:p w14:paraId="14261CF2" w14:textId="77777777" w:rsidR="00000000" w:rsidRDefault="00BA4AF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ტ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ჯანმრთე</w:t>
      </w:r>
      <w:r>
        <w:rPr>
          <w:rFonts w:ascii="Sylfaen" w:eastAsia="Times New Roman" w:hAnsi="Sylfaen" w:cs="Sylfaen"/>
          <w:lang w:val="en-US"/>
        </w:rPr>
        <w:t>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მსოფლიო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ორმოცდამეთვრამეტე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ასამბლეაზე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გლობალური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ინსტრუმენტია</w:t>
      </w:r>
      <w:r>
        <w:rPr>
          <w:rFonts w:ascii="Sylfaen" w:eastAsia="Times New Roman" w:hAnsi="Sylfaen" w:cs="Sylfaen"/>
          <w:lang w:val="en-US"/>
        </w:rPr>
        <w:t>;</w:t>
      </w:r>
    </w:p>
    <w:p w14:paraId="15312890" w14:textId="77777777" w:rsidR="00000000" w:rsidRDefault="00BA4AF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უ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ბიოლოგიური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პათოგენური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ზემოქმედებისაგან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მოსახლეობისა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დაცვისკენ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ბიოლოგიური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საინჟინრო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>;</w:t>
      </w:r>
    </w:p>
    <w:p w14:paraId="19EDDC14" w14:textId="77777777" w:rsidR="00000000" w:rsidRDefault="00BA4AF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ფ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ქიმიური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ნივთიერებების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ბრუნვა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ქიმიური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ნივთიერებების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იმპორტი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ექსპორტი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ტრანზიტი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520B4D8" w14:textId="77777777" w:rsidR="00000000" w:rsidRDefault="00BA4AF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ქ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სანიტარიული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რეგლამენტები</w:t>
      </w:r>
      <w:r>
        <w:rPr>
          <w:rFonts w:ascii="Sylfaen" w:eastAsia="Times New Roman" w:hAnsi="Sylfaen" w:cs="Sylfaen"/>
          <w:lang w:val="en-US"/>
        </w:rPr>
        <w:t>;</w:t>
      </w:r>
    </w:p>
    <w:p w14:paraId="62C6AA8B" w14:textId="77777777" w:rsidR="00000000" w:rsidRDefault="00BA4AF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ღ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ჰიგიენური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კონტინგენტისათვის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</w:t>
      </w:r>
      <w:r>
        <w:rPr>
          <w:rFonts w:ascii="Sylfaen" w:eastAsia="Times New Roman" w:hAnsi="Sylfaen" w:cs="Sylfaen"/>
          <w:lang w:val="en-US"/>
        </w:rPr>
        <w:t>;</w:t>
      </w:r>
    </w:p>
    <w:p w14:paraId="7A897BCC" w14:textId="77777777" w:rsidR="00000000" w:rsidRDefault="00BA4AFE">
      <w:p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ყ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ფორტიფიცირებული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მიკროელემენ</w:t>
      </w:r>
      <w:r>
        <w:rPr>
          <w:rFonts w:ascii="Sylfaen" w:eastAsia="Times New Roman" w:hAnsi="Sylfaen" w:cs="Sylfaen"/>
          <w:lang w:val="en-US"/>
        </w:rPr>
        <w:t>ტებითა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ვიტამინებით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გამდიდრებული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მიკროელემენტებისა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ვიტამინების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დეფიციტით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გამოწვეული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პროფილაქტიკისათვის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75F3122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შ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კონტინგენტი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softHyphen/>
        <w:t xml:space="preserve">–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უნარი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არასრულწლოვანი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შეზღუდული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ხანდაზმული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სტაციონარის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ავადმყოფი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შეუზღუდა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>.</w:t>
      </w:r>
    </w:p>
    <w:p w14:paraId="69EC87BE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</w:t>
      </w:r>
      <w:r>
        <w:rPr>
          <w:rFonts w:ascii="Sylfaen" w:eastAsia="Times New Roman" w:hAnsi="Sylfaen" w:cs="Sylfaen"/>
          <w:lang w:val="ka-GE" w:eastAsia="ka-GE"/>
        </w:rPr>
        <w:t>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(</w:t>
      </w:r>
      <w:r>
        <w:rPr>
          <w:rFonts w:ascii="Sylfaen" w:eastAsia="Times New Roman" w:hAnsi="Sylfaen" w:cs="Sylfaen"/>
          <w:lang w:val="ka-GE" w:eastAsia="ka-GE"/>
        </w:rPr>
        <w:t>გაიდლაინი</w:t>
      </w:r>
      <w:r>
        <w:rPr>
          <w:rFonts w:ascii="Sylfae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– </w:t>
      </w:r>
      <w:r>
        <w:rPr>
          <w:rFonts w:ascii="Sylfaen" w:eastAsia="Times New Roman" w:hAnsi="Sylfaen" w:cs="Sylfaen"/>
          <w:lang w:val="ka-GE" w:eastAsia="ka-GE"/>
        </w:rPr>
        <w:t>გადამდებ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არაგადამდებ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ეპიდზედამხედველობისა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ეპიდემიოლოგიური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მტკიცებულებებზე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(01.04.2015. N3417)</w:t>
      </w:r>
    </w:p>
    <w:p w14:paraId="32206C2D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14:paraId="20E2C042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hd w:val="clear" w:color="auto" w:fill="00FFFF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</w:t>
      </w:r>
    </w:p>
    <w:p w14:paraId="35F66983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პრინციპებია</w:t>
      </w:r>
      <w:r>
        <w:rPr>
          <w:rFonts w:ascii="Sylfaen" w:eastAsia="Times New Roman" w:hAnsi="Sylfaen" w:cs="Sylfaen"/>
          <w:lang w:val="en-US"/>
        </w:rPr>
        <w:t>:</w:t>
      </w:r>
    </w:p>
    <w:p w14:paraId="493A8FA5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პრევენციული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6A58A9A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მკაფიოდ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გამიჯვნა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მჭიდრო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დაგეგმვისა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>;</w:t>
      </w:r>
    </w:p>
    <w:p w14:paraId="77C311BB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საზოგად</w:t>
      </w:r>
      <w:r>
        <w:rPr>
          <w:rFonts w:ascii="Sylfaen" w:eastAsia="Times New Roman" w:hAnsi="Sylfaen" w:cs="Sylfaen"/>
          <w:lang w:eastAsia="x-none"/>
        </w:rPr>
        <w:t>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მკაფიოდ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გამიჯვნა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№6890)</w:t>
      </w:r>
      <w:r>
        <w:rPr>
          <w:rFonts w:ascii="Sylfaen" w:hAnsi="Sylfaen" w:cs="Sylfaen"/>
          <w:lang w:val="en-US"/>
        </w:rPr>
        <w:t xml:space="preserve"> </w:t>
      </w:r>
    </w:p>
    <w:p w14:paraId="118C2055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დაცვით</w:t>
      </w:r>
      <w:r>
        <w:rPr>
          <w:rFonts w:ascii="Sylfaen" w:eastAsia="Times New Roman" w:hAnsi="Sylfaen" w:cs="Sylfaen"/>
          <w:lang w:val="en-US"/>
        </w:rPr>
        <w:t>.</w:t>
      </w:r>
    </w:p>
    <w:p w14:paraId="47C117D9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55BCB7CC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II</w:t>
      </w:r>
    </w:p>
    <w:p w14:paraId="43E3F064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მოსახლეობისა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მოვალეობები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</w:p>
    <w:p w14:paraId="1A89F9A8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</w:p>
    <w:p w14:paraId="3A3B66E4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5. </w:t>
      </w:r>
      <w:r>
        <w:rPr>
          <w:rFonts w:ascii="Sylfaen" w:eastAsia="Times New Roman" w:hAnsi="Sylfaen" w:cs="Sylfaen"/>
          <w:lang w:val="en-US"/>
        </w:rPr>
        <w:t>მოსახლეობისა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-</w:t>
      </w:r>
    </w:p>
    <w:p w14:paraId="13E70FE6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</w:t>
      </w:r>
      <w:r>
        <w:rPr>
          <w:rFonts w:ascii="Sylfaen" w:eastAsia="Times New Roman" w:hAnsi="Sylfaen" w:cs="Sylfaen"/>
          <w:lang w:val="en-US"/>
        </w:rPr>
        <w:t>მოვალეობები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</w:t>
      </w:r>
      <w:r>
        <w:rPr>
          <w:rFonts w:ascii="Sylfaen" w:eastAsia="Times New Roman" w:hAnsi="Sylfaen" w:cs="Sylfaen"/>
          <w:lang w:val="en-US"/>
        </w:rPr>
        <w:t>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</w:p>
    <w:p w14:paraId="2259A095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>:</w:t>
      </w:r>
    </w:p>
    <w:p w14:paraId="6372262E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არაგადამდები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საფრთხეს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რისკების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წარმოქმ</w:t>
      </w:r>
      <w:r>
        <w:rPr>
          <w:rFonts w:ascii="Sylfaen" w:eastAsia="Times New Roman" w:hAnsi="Sylfaen" w:cs="Sylfaen"/>
          <w:lang w:val="en-US"/>
        </w:rPr>
        <w:t>ნას</w:t>
      </w:r>
      <w:r>
        <w:rPr>
          <w:rFonts w:ascii="Sylfaen" w:eastAsia="Times New Roman" w:hAnsi="Sylfaen" w:cs="Sylfaen"/>
          <w:lang w:val="en-US"/>
        </w:rPr>
        <w:t>;</w:t>
      </w:r>
    </w:p>
    <w:p w14:paraId="2D2F9970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გადამდები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აღმოცენებისა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საშიშროების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კომპეტენტური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ჩაიტაროს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პროცედურა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ასაცილებლად</w:t>
      </w:r>
      <w:r>
        <w:rPr>
          <w:rFonts w:ascii="Sylfaen" w:eastAsia="Times New Roman" w:hAnsi="Sylfaen" w:cs="Sylfaen"/>
          <w:lang w:val="en-US"/>
        </w:rPr>
        <w:t>;</w:t>
      </w:r>
    </w:p>
    <w:p w14:paraId="161E38A7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შეწყვი</w:t>
      </w:r>
      <w:r>
        <w:rPr>
          <w:rFonts w:ascii="Sylfaen" w:eastAsia="Times New Roman" w:hAnsi="Sylfaen" w:cs="Sylfaen"/>
          <w:lang w:val="en-US"/>
        </w:rPr>
        <w:t>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ჯანმრთელობას</w:t>
      </w:r>
      <w:r>
        <w:rPr>
          <w:rFonts w:ascii="Sylfaen" w:eastAsia="Times New Roman" w:hAnsi="Sylfaen" w:cs="Sylfaen"/>
          <w:lang w:val="en-US"/>
        </w:rPr>
        <w:t>;</w:t>
      </w:r>
    </w:p>
    <w:p w14:paraId="207025C7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დაიცვას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სანიტარიული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ეპიდემიოლოგიური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</w:t>
      </w:r>
      <w:r>
        <w:rPr>
          <w:rFonts w:ascii="Sylfaen" w:eastAsia="Times New Roman" w:hAnsi="Sylfaen" w:cs="Sylfaen"/>
          <w:lang w:val="en-US"/>
        </w:rPr>
        <w:t>;</w:t>
      </w:r>
    </w:p>
    <w:p w14:paraId="0966053C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მიაწოდოს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პროცესებში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სანიტარიული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გამოწვეულ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საგანგებო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სიტუაციის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14:paraId="29E37C48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უკუჩვენებების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არარსებობის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ჩაიტაროს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ვაქცინაცია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აფეთქების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ეპიდემიის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დაწყების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საშიშროებისას</w:t>
      </w:r>
      <w:r>
        <w:rPr>
          <w:rFonts w:ascii="Sylfaen" w:eastAsia="Times New Roman" w:hAnsi="Sylfaen" w:cs="Sylfaen"/>
          <w:lang w:val="en-US"/>
        </w:rPr>
        <w:t>;</w:t>
      </w:r>
    </w:p>
    <w:p w14:paraId="17239373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ჩაიტაროს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პროფილაქტიკური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აცრა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მაღალ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რისკთან</w:t>
      </w:r>
      <w:r>
        <w:rPr>
          <w:rFonts w:ascii="Sylfaen" w:eastAsia="Times New Roman" w:hAnsi="Sylfaen" w:cs="Sylfaen"/>
          <w:lang w:val="en-US"/>
        </w:rPr>
        <w:t>.</w:t>
      </w:r>
    </w:p>
    <w:p w14:paraId="4ADC6C95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პროფილაქტიკური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კალენდ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(14.11.2018.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53E66C0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</w:t>
      </w:r>
      <w:r>
        <w:rPr>
          <w:rFonts w:ascii="Sylfaen" w:eastAsia="Times New Roman" w:hAnsi="Sylfaen" w:cs="Sylfaen"/>
          <w:lang w:val="en-US"/>
        </w:rPr>
        <w:t>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45F88654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მიმწოდებელ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დაავადებებისაგან</w:t>
      </w:r>
      <w:r>
        <w:rPr>
          <w:rFonts w:ascii="Sylfaen" w:eastAsia="Times New Roman" w:hAnsi="Sylfaen" w:cs="Sylfaen"/>
          <w:lang w:val="en-US"/>
        </w:rPr>
        <w:t>;</w:t>
      </w:r>
    </w:p>
    <w:p w14:paraId="6A460F4B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თქვას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პროფილაქტიკური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ეხება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ეპიდემიას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პანდემიას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პროფილაქტიკური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</w:t>
      </w:r>
      <w:r>
        <w:rPr>
          <w:rFonts w:ascii="Sylfaen" w:eastAsia="Times New Roman" w:hAnsi="Sylfaen" w:cs="Sylfaen"/>
          <w:lang w:val="en-US"/>
        </w:rPr>
        <w:t>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მაღალ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რისკთან</w:t>
      </w:r>
      <w:r>
        <w:rPr>
          <w:rFonts w:ascii="Sylfaen" w:eastAsia="Times New Roman" w:hAnsi="Sylfaen" w:cs="Sylfaen"/>
          <w:lang w:val="en-US"/>
        </w:rPr>
        <w:t>;</w:t>
      </w:r>
    </w:p>
    <w:p w14:paraId="1CC594BA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ცხოვრობდეს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უვნებელ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გარემოში</w:t>
      </w:r>
      <w:r>
        <w:rPr>
          <w:rFonts w:ascii="Sylfaen" w:eastAsia="Times New Roman" w:hAnsi="Sylfaen" w:cs="Sylfaen"/>
          <w:lang w:val="en-US"/>
        </w:rPr>
        <w:t>;</w:t>
      </w:r>
    </w:p>
    <w:p w14:paraId="62E76D4C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დროულად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ამომწურავი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პროფილაქტიკური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მოსალოდნელი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კლინიკური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გამოსავლის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აცრასთან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რისკისა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აცრაზე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.</w:t>
      </w:r>
    </w:p>
    <w:p w14:paraId="6358F29F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>:</w:t>
      </w:r>
    </w:p>
    <w:p w14:paraId="66609AD2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დაიცვას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>;</w:t>
      </w:r>
    </w:p>
    <w:p w14:paraId="23205B0F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მიაწოდოს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პროცესებში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სანიტარიული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გამოწვეული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საგანგებო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სიტუაციის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.</w:t>
      </w:r>
    </w:p>
    <w:p w14:paraId="2B521017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</w:t>
      </w:r>
      <w:r>
        <w:rPr>
          <w:rFonts w:ascii="Sylfaen" w:eastAsia="Times New Roman" w:hAnsi="Sylfaen" w:cs="Sylfaen"/>
          <w:lang w:val="ka-GE" w:eastAsia="ka-GE"/>
        </w:rPr>
        <w:t>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ესთეტიკური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კოსმეტიკური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ესთეტიკური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კოსმეტიკური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ინფექციების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(24.06.2016. N5571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>)</w:t>
      </w:r>
    </w:p>
    <w:p w14:paraId="063FFA55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</w:t>
      </w:r>
      <w:r>
        <w:rPr>
          <w:rFonts w:ascii="Sylfaen" w:eastAsia="Times New Roman" w:hAnsi="Sylfaen" w:cs="Sylfaen"/>
          <w:lang w:val="ka-GE" w:eastAsia="ka-GE"/>
        </w:rPr>
        <w:t>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(24.06.2016. N5571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hAnsi="Sylfaen" w:cs="Sylfaen"/>
          <w:lang w:eastAsia="x-none"/>
        </w:rPr>
        <w:t>)</w:t>
      </w:r>
    </w:p>
    <w:p w14:paraId="5F73364A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ისჯება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>.</w:t>
      </w:r>
    </w:p>
    <w:p w14:paraId="61F6A38D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</w:p>
    <w:p w14:paraId="4DED3CED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III</w:t>
      </w:r>
    </w:p>
    <w:p w14:paraId="21472EBC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გადამდები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პროფილაქტიკა</w:t>
      </w:r>
    </w:p>
    <w:p w14:paraId="42D8A595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</w:p>
    <w:p w14:paraId="0C552351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6.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9389A44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</w:t>
      </w:r>
      <w:r>
        <w:rPr>
          <w:rFonts w:ascii="Sylfaen" w:eastAsia="Times New Roman" w:hAnsi="Sylfaen" w:cs="Sylfaen"/>
          <w:lang w:val="en-US"/>
        </w:rPr>
        <w:t>პროფილაქტიკის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</w:p>
    <w:p w14:paraId="4B82F340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>:</w:t>
      </w:r>
    </w:p>
    <w:p w14:paraId="79BAC233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პროფილაქტიკური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კალენდრით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აცრების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ზედამხედველობას</w:t>
      </w:r>
      <w:r>
        <w:rPr>
          <w:rFonts w:ascii="Sylfaen" w:eastAsia="Times New Roman" w:hAnsi="Sylfaen" w:cs="Sylfaen"/>
          <w:lang w:val="en-US"/>
        </w:rPr>
        <w:t>;</w:t>
      </w:r>
    </w:p>
    <w:p w14:paraId="0CB92A92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პროფილაქტიკ</w:t>
      </w:r>
      <w:r>
        <w:rPr>
          <w:rFonts w:ascii="Sylfaen" w:eastAsia="Times New Roman" w:hAnsi="Sylfaen" w:cs="Sylfaen"/>
          <w:lang w:val="en-US"/>
        </w:rPr>
        <w:t>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კალენდრით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პრეპარატების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მომარაგების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შენახვისა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ზედამხედველობას</w:t>
      </w:r>
      <w:r>
        <w:rPr>
          <w:rFonts w:ascii="Sylfaen" w:eastAsia="Times New Roman" w:hAnsi="Sylfaen" w:cs="Sylfaen"/>
          <w:lang w:val="en-US"/>
        </w:rPr>
        <w:t>;</w:t>
      </w:r>
    </w:p>
    <w:p w14:paraId="36A2E93F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ეპიდჩვენების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პროფილაქტიკური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გამოვლენის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</w:t>
      </w:r>
      <w:r>
        <w:rPr>
          <w:rFonts w:ascii="Sylfaen" w:eastAsia="Times New Roman" w:hAnsi="Sylfaen" w:cs="Sylfaen"/>
          <w:lang w:val="en-US"/>
        </w:rPr>
        <w:t>ებას</w:t>
      </w:r>
      <w:r>
        <w:rPr>
          <w:rFonts w:ascii="Sylfaen" w:eastAsia="Times New Roman" w:hAnsi="Sylfaen" w:cs="Sylfaen"/>
          <w:lang w:val="en-US"/>
        </w:rPr>
        <w:t>.</w:t>
      </w:r>
    </w:p>
    <w:p w14:paraId="22DAF74C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</w:t>
      </w:r>
    </w:p>
    <w:p w14:paraId="454DD72E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7.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644DEDE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</w:t>
      </w:r>
      <w:r>
        <w:rPr>
          <w:rFonts w:ascii="Sylfaen" w:eastAsia="Times New Roman" w:hAnsi="Sylfaen" w:cs="Sylfaen"/>
          <w:lang w:val="en-US"/>
        </w:rPr>
        <w:t>პროფილაქტიკის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</w:p>
    <w:p w14:paraId="2B26DEB7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>:</w:t>
      </w:r>
    </w:p>
    <w:p w14:paraId="0D3AD3D2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  </w:t>
      </w:r>
      <w:r>
        <w:rPr>
          <w:rFonts w:ascii="Sylfaen" w:eastAsia="Times New Roman" w:hAnsi="Sylfaen" w:cs="Sylfaen"/>
          <w:lang w:val="en-US"/>
        </w:rPr>
        <w:t>გადამდები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ეპიდზედამხედველობას</w:t>
      </w:r>
      <w:r>
        <w:rPr>
          <w:rFonts w:ascii="Sylfaen" w:eastAsia="Times New Roman" w:hAnsi="Sylfaen" w:cs="Sylfaen"/>
          <w:lang w:val="en-US"/>
        </w:rPr>
        <w:t>;</w:t>
      </w:r>
    </w:p>
    <w:p w14:paraId="24DCE1C1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გადამდები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პრევენციას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პროფილაქტიკური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</w:t>
      </w:r>
      <w:r>
        <w:rPr>
          <w:rFonts w:ascii="Sylfaen" w:eastAsia="Times New Roman" w:hAnsi="Sylfaen" w:cs="Sylfaen"/>
          <w:lang w:val="en-US"/>
        </w:rPr>
        <w:t>ატარებას</w:t>
      </w:r>
      <w:r>
        <w:rPr>
          <w:rFonts w:ascii="Sylfaen" w:eastAsia="Times New Roman" w:hAnsi="Sylfaen" w:cs="Sylfaen"/>
          <w:lang w:val="en-US"/>
        </w:rPr>
        <w:t>;</w:t>
      </w:r>
    </w:p>
    <w:p w14:paraId="48CD6102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პროფილაქტიკური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კალენდრით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ეპიდჩვენებით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განპირობებული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ზედამხედველობას</w:t>
      </w:r>
      <w:r>
        <w:rPr>
          <w:rFonts w:ascii="Sylfaen" w:eastAsia="Times New Roman" w:hAnsi="Sylfaen" w:cs="Sylfaen"/>
          <w:lang w:val="en-US"/>
        </w:rPr>
        <w:t>;</w:t>
      </w:r>
    </w:p>
    <w:p w14:paraId="0A0F76E7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სტატისტიკის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პროფილაქტიკური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კალენდრით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ჩატარდა</w:t>
      </w:r>
      <w:r>
        <w:rPr>
          <w:rFonts w:ascii="Sylfaen" w:eastAsia="Times New Roman" w:hAnsi="Sylfaen" w:cs="Sylfaen"/>
          <w:lang w:val="en-US"/>
        </w:rPr>
        <w:t>;</w:t>
      </w:r>
    </w:p>
    <w:p w14:paraId="0E5121FC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სტატისტიკის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განსაკუთრებით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საშიში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ინფექციების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14:paraId="59917E83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ეპიდემიური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აფეთქებისა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ეპიდემიების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ლაბორატორიულ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დადასტურებას</w:t>
      </w:r>
      <w:r>
        <w:rPr>
          <w:rFonts w:ascii="Sylfaen" w:eastAsia="Times New Roman" w:hAnsi="Sylfaen" w:cs="Sylfaen"/>
          <w:lang w:val="en-US"/>
        </w:rPr>
        <w:t>;</w:t>
      </w:r>
    </w:p>
    <w:p w14:paraId="3DAF49BF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ინფიცირებულთა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მკურნალობას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პრევენცი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>;</w:t>
      </w:r>
    </w:p>
    <w:p w14:paraId="08ACFC48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პროფილაქტიკური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კალენდრით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ხელმისაწვდომობას</w:t>
      </w:r>
      <w:r>
        <w:rPr>
          <w:rFonts w:ascii="Sylfaen" w:eastAsia="Times New Roman" w:hAnsi="Sylfaen" w:cs="Sylfaen"/>
          <w:lang w:val="en-US"/>
        </w:rPr>
        <w:t>.</w:t>
      </w:r>
    </w:p>
    <w:p w14:paraId="6F570C1A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პროფილაქტიკური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>:</w:t>
      </w:r>
    </w:p>
    <w:p w14:paraId="79783941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პროფილაქტიკური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ვადებსა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</w:t>
      </w:r>
      <w:r>
        <w:rPr>
          <w:rFonts w:ascii="Sylfaen" w:eastAsia="Times New Roman" w:hAnsi="Sylfaen" w:cs="Sylfaen"/>
          <w:lang w:val="en-US"/>
        </w:rPr>
        <w:t>სებს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იმუნიზაციის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ბარათების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ფორმებს</w:t>
      </w:r>
      <w:r>
        <w:rPr>
          <w:rFonts w:ascii="Sylfaen" w:eastAsia="Times New Roman" w:hAnsi="Sylfaen" w:cs="Sylfaen"/>
          <w:lang w:val="en-US"/>
        </w:rPr>
        <w:t>;</w:t>
      </w:r>
    </w:p>
    <w:p w14:paraId="14395D8A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ეპიდჩვენებით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განპირობებული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საწინააღმდეგო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ვაქცინაციის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დაწყების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;</w:t>
      </w:r>
    </w:p>
    <w:p w14:paraId="77C63266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პროფილაქტიკური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კალენდრით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მცხოვრებ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მაქსიმალურ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მოცვას</w:t>
      </w:r>
      <w:r>
        <w:rPr>
          <w:rFonts w:ascii="Sylfaen" w:eastAsia="Times New Roman" w:hAnsi="Sylfaen" w:cs="Sylfaen"/>
          <w:lang w:val="en-US"/>
        </w:rPr>
        <w:t>;</w:t>
      </w:r>
    </w:p>
    <w:p w14:paraId="098866E6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აკონტროლებს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მიმწოდებლების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მომარაგებას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მოსახლეობის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პროფილაქტიკური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ხარისხიანი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ეფექტიანი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პრეპარატებით</w:t>
      </w:r>
      <w:r>
        <w:rPr>
          <w:rFonts w:ascii="Sylfaen" w:eastAsia="Times New Roman" w:hAnsi="Sylfaen" w:cs="Sylfaen"/>
          <w:lang w:val="en-US"/>
        </w:rPr>
        <w:t>;</w:t>
      </w:r>
    </w:p>
    <w:p w14:paraId="50E03223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პროფილაქტიკური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აცრებისათ</w:t>
      </w:r>
      <w:r>
        <w:rPr>
          <w:rFonts w:ascii="Sylfaen" w:eastAsia="Times New Roman" w:hAnsi="Sylfaen" w:cs="Sylfaen"/>
          <w:lang w:val="en-US"/>
        </w:rPr>
        <w:t>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პრეპარატების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წესებს</w:t>
      </w:r>
      <w:r>
        <w:rPr>
          <w:rFonts w:ascii="Sylfaen" w:eastAsia="Times New Roman" w:hAnsi="Sylfaen" w:cs="Sylfaen"/>
          <w:lang w:val="en-US"/>
        </w:rPr>
        <w:t>;</w:t>
      </w:r>
    </w:p>
    <w:p w14:paraId="43F0457A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პროფილაქტიკური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პრეპარატების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3A62E36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ნოზოკომიური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ინფექციების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ეპიდზედამხედველობის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პრევენციისა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</w:t>
      </w:r>
      <w:r>
        <w:rPr>
          <w:rFonts w:ascii="Sylfaen" w:eastAsia="Times New Roman" w:hAnsi="Sylfaen" w:cs="Sylfaen"/>
          <w:lang w:val="en-US"/>
        </w:rPr>
        <w:t>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წესებს</w:t>
      </w:r>
      <w:r>
        <w:rPr>
          <w:rFonts w:ascii="Sylfaen" w:eastAsia="Times New Roman" w:hAnsi="Sylfaen" w:cs="Sylfaen"/>
          <w:lang w:val="en-US"/>
        </w:rPr>
        <w:t>.</w:t>
      </w:r>
    </w:p>
    <w:p w14:paraId="4947C61A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3115)</w:t>
      </w:r>
    </w:p>
    <w:p w14:paraId="6187B048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  </w:t>
      </w:r>
      <w:r>
        <w:rPr>
          <w:rFonts w:ascii="Sylfaen" w:eastAsia="Times New Roman" w:hAnsi="Sylfaen" w:cs="Sylfaen"/>
          <w:lang w:val="ka-GE" w:eastAsia="ka-GE"/>
        </w:rPr>
        <w:t>პროფილაქტიკური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D829605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რომლებისთ</w:t>
      </w:r>
      <w:r>
        <w:rPr>
          <w:rFonts w:ascii="Sylfaen" w:eastAsia="Times New Roman" w:hAnsi="Sylfaen" w:cs="Sylfaen"/>
          <w:lang w:val="ka-GE" w:eastAsia="ka-GE"/>
        </w:rPr>
        <w:t>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იმუნიზაცია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5C20BD2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04C2E24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იმუნიზაციის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0592CD0F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ინფორმირებას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რეკომენდებული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BD171D8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</w:t>
      </w:r>
      <w:r>
        <w:rPr>
          <w:rFonts w:ascii="Sylfaen" w:eastAsia="Times New Roman" w:hAnsi="Sylfaen" w:cs="Sylfaen"/>
          <w:lang w:val="ka-GE" w:eastAsia="ka-GE"/>
        </w:rPr>
        <w:t>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</w:t>
      </w:r>
      <w:r>
        <w:rPr>
          <w:rFonts w:ascii="Sylfaen" w:eastAsia="Times New Roman" w:hAnsi="Sylfaen" w:cs="Sylfaen"/>
          <w:lang w:val="ka-GE" w:eastAsia="ka-GE"/>
        </w:rPr>
        <w:t>ულება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პროფილაქტიკური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იმუნიზაციის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(31.010.2018.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</w:t>
      </w:r>
    </w:p>
    <w:p w14:paraId="5D0958EC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ავრცელებს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აცრებთან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AA54D8B" w14:textId="77777777" w:rsidR="00000000" w:rsidRDefault="00BA4AF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(9.03.2010 N 2729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29CB858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. (1.05.2015. N3548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158E28F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19F85295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684CE4E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0FEB7EAD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პროფილაქტიკის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14:paraId="58675B62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ამომწურავი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პროფილაქტიკუ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აცრასთან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ქმედუნარიანობის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მწოდებელმა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. (20.03.2015. N3365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029A2B6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</w:t>
      </w:r>
      <w:r>
        <w:rPr>
          <w:rFonts w:ascii="Sylfaen" w:eastAsia="Times New Roman" w:hAnsi="Sylfaen" w:cs="Sylfaen"/>
          <w:lang w:val="ka-GE" w:eastAsia="ka-GE"/>
        </w:rPr>
        <w:t>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853C702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106559E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</w:t>
      </w:r>
      <w:r>
        <w:rPr>
          <w:rFonts w:ascii="Sylfaen" w:eastAsia="Times New Roman" w:hAnsi="Sylfaen" w:cs="Sylfaen"/>
          <w:lang w:val="ka-GE" w:eastAsia="ka-GE"/>
        </w:rPr>
        <w:t>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B0F6996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ნოზოკომიური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ინფექციების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9527B80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color w:val="FF6600"/>
          <w:lang w:val="ka-GE" w:eastAsia="ka-GE"/>
        </w:rPr>
      </w:pPr>
      <w:r>
        <w:rPr>
          <w:rFonts w:ascii="Sylfaen" w:hAnsi="Sylfaen" w:cs="Sylfaen"/>
          <w:color w:val="FF6600"/>
          <w:lang w:val="ka-GE" w:eastAsia="ka-GE"/>
        </w:rPr>
        <w:t xml:space="preserve">    </w:t>
      </w:r>
    </w:p>
    <w:p w14:paraId="6C58DFCC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გადამდებ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პროფილაქტიკა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14:paraId="288E9085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მგზავრობის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</w:p>
    <w:p w14:paraId="004AF817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ტურისტული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ტურისტებს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71C3F8E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1BF0313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როფილაქტიკური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7E5EBFC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ტურისტული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მოგზაურობის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A9AF498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მივლინების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მოგზაურობის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5A64117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61BC8F9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IV</w:t>
      </w:r>
    </w:p>
    <w:p w14:paraId="02F9EC73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გადამდებ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მოთავსება</w:t>
      </w:r>
    </w:p>
    <w:p w14:paraId="48F0B225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4EF2263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750724DA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არსებობისა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E1DA6D3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საზ</w:t>
      </w:r>
      <w:r>
        <w:rPr>
          <w:rFonts w:ascii="Sylfaen" w:eastAsia="Times New Roman" w:hAnsi="Sylfaen" w:cs="Sylfaen"/>
          <w:lang w:val="ka-GE" w:eastAsia="ka-GE"/>
        </w:rPr>
        <w:t>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მატარებელია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</w:t>
      </w:r>
      <w:r>
        <w:rPr>
          <w:rFonts w:ascii="Sylfaen" w:eastAsia="Times New Roman" w:hAnsi="Sylfaen" w:cs="Sylfaen"/>
          <w:lang w:val="ka-GE" w:eastAsia="ka-GE"/>
        </w:rPr>
        <w:t>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295A838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026355B2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მატარებლობის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მოსთხოვონ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37DB4FFA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ჩაიტაროს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397FA25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დაასახელოს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იმყოფებოდნენ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864437F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</w:t>
      </w:r>
    </w:p>
    <w:p w14:paraId="297E21E6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მოთავსება</w:t>
      </w:r>
    </w:p>
    <w:p w14:paraId="66E74853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>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(23.04.2020.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№5890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1CE74D6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(23.04.2020.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№5890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8652A07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C0A4B26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</w:t>
      </w:r>
      <w:r>
        <w:rPr>
          <w:rFonts w:ascii="Sylfaen" w:eastAsia="Times New Roman" w:hAnsi="Sylfaen" w:cs="Sylfaen"/>
          <w:lang w:val="ka-GE" w:eastAsia="ka-GE"/>
        </w:rPr>
        <w:t>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</w:r>
    </w:p>
    <w:p w14:paraId="11F1CD58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45F68F6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მცირეწლოვნის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ქმედუნარიანობის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(20.03.2015. N3365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B4A5D7D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(23.04.2020.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№5890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EF1601F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1D016BB1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ეპიდემიისა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პანდემიის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27.06.2018.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№2619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A8D2464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73B9E7EB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ეპიდემია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პანდემია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(02.04.2019.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4409)</w:t>
      </w:r>
    </w:p>
    <w:p w14:paraId="3E03092C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27.06.2018.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№2619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1583BEEB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ეპიდემიისა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პანდემიის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</w:t>
      </w:r>
      <w:r>
        <w:rPr>
          <w:rFonts w:ascii="Sylfaen" w:eastAsia="Times New Roman" w:hAnsi="Sylfaen" w:cs="Sylfaen"/>
          <w:lang w:val="ka-GE" w:eastAsia="ka-GE"/>
        </w:rPr>
        <w:t>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A40005B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ეპიდემიითა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პანდემიით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45A8BBD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ეპიდემიური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0AF7BB2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ეპიდემიურ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72931AF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ეპიდემიურ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</w:t>
      </w:r>
      <w:r>
        <w:rPr>
          <w:rFonts w:ascii="Sylfaen" w:eastAsia="Times New Roman" w:hAnsi="Sylfaen" w:cs="Sylfaen"/>
          <w:lang w:val="ka-GE" w:eastAsia="ka-GE"/>
        </w:rPr>
        <w:t>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263CE21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ეპიდემიურ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ევაკუაციის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;    </w:t>
      </w:r>
    </w:p>
    <w:p w14:paraId="59E7B3BC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ეპიდემიის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ეპიდემიურ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8E714C8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ეპიდემიურ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</w:t>
      </w:r>
      <w:r>
        <w:rPr>
          <w:rFonts w:ascii="Sylfaen" w:eastAsia="Times New Roman" w:hAnsi="Sylfaen" w:cs="Sylfaen"/>
          <w:lang w:val="ka-GE" w:eastAsia="ka-GE"/>
        </w:rPr>
        <w:t>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414FC32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ბარგის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საქონლისა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საფოსტო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გზავნილის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41BE533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მობილიზება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D34C9F7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ეპიდემიის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მასმედიის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D34ED10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ავადმყოფების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ჰოსპიტალიზაციისა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2773AAF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ავადმყოფებთან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3130413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მიწოდებისა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B8FFEBC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მომარაგებისა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გაუვნებლების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E2C1DC2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</w:t>
      </w:r>
      <w:r>
        <w:rPr>
          <w:rFonts w:ascii="Sylfaen" w:eastAsia="Times New Roman" w:hAnsi="Sylfaen" w:cs="Sylfaen"/>
          <w:lang w:val="ka-GE" w:eastAsia="ka-GE"/>
        </w:rPr>
        <w:t>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D7E736E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მარშრუტზე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71F3D5C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7481ADFD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13. </w:t>
      </w:r>
      <w:r>
        <w:rPr>
          <w:rFonts w:ascii="Sylfaen" w:eastAsia="Times New Roman" w:hAnsi="Sylfaen" w:cs="Sylfaen"/>
          <w:lang w:val="ka-GE" w:eastAsia="ka-GE"/>
        </w:rPr>
        <w:t>ზოონოზური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</w:p>
    <w:p w14:paraId="2DFCAC43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ზოონოზური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ინფექციურ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ეპიდზედამხედველობის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 (01.04.2015. N3417)</w:t>
      </w:r>
    </w:p>
    <w:p w14:paraId="516948CD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სამინისტ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ზოონოზური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აფეთქების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სალიკვიდაციო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F1ABEBB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ზოონოზური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აფეთქების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სალიკვიდაციო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Emphasis"/>
          <w:rFonts w:ascii="Sylfaen" w:hAnsi="Sylfaen" w:cs="Sylfaen"/>
          <w:i w:val="0"/>
          <w:iCs w:val="0"/>
          <w:lang w:val="ka-GE" w:eastAsia="ka-GE"/>
        </w:rPr>
        <w:t xml:space="preserve"> (07.12.2017. N1691)</w:t>
      </w:r>
    </w:p>
    <w:p w14:paraId="5013F91A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ანტირაბიული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9484D3D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</w:t>
      </w:r>
      <w:r>
        <w:rPr>
          <w:rFonts w:ascii="Sylfaen" w:eastAsia="Times New Roman" w:hAnsi="Sylfaen" w:cs="Sylfaen"/>
          <w:lang w:val="ka-GE" w:eastAsia="ka-GE"/>
        </w:rPr>
        <w:t>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ვაქცინით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ვაქცინის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ვაქცინაციის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</w:t>
      </w:r>
      <w:r>
        <w:rPr>
          <w:rFonts w:ascii="Sylfaen" w:eastAsia="Times New Roman" w:hAnsi="Sylfaen" w:cs="Sylfaen"/>
          <w:lang w:val="ka-GE" w:eastAsia="ka-GE"/>
        </w:rPr>
        <w:t>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Emphasis"/>
          <w:rFonts w:ascii="Sylfaen" w:hAnsi="Sylfaen" w:cs="Sylfaen"/>
          <w:i w:val="0"/>
          <w:iCs w:val="0"/>
          <w:lang w:val="ka-GE" w:eastAsia="ka-GE"/>
        </w:rPr>
        <w:t xml:space="preserve"> (07.12.2017. N1691)</w:t>
      </w:r>
    </w:p>
    <w:p w14:paraId="55C7DB20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6F2E3CC7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14. </w:t>
      </w:r>
      <w:r>
        <w:rPr>
          <w:rFonts w:ascii="Sylfaen" w:eastAsia="Times New Roman" w:hAnsi="Sylfaen" w:cs="Sylfaen"/>
          <w:lang w:val="ka-GE" w:eastAsia="ka-GE"/>
        </w:rPr>
        <w:t>სურსათით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(3.11.2009 N 1920)</w:t>
      </w:r>
    </w:p>
    <w:p w14:paraId="5BDE9C8C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სურსათით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აფეთქების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სალიკ</w:t>
      </w:r>
      <w:r>
        <w:rPr>
          <w:rFonts w:ascii="Sylfaen" w:eastAsia="Times New Roman" w:hAnsi="Sylfaen" w:cs="Sylfaen"/>
          <w:lang w:val="ka-GE" w:eastAsia="ka-GE"/>
        </w:rPr>
        <w:t>ვიდაციო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ინფექციურ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ეპიდზედამხედველობის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 (01.04.2015. N3417)</w:t>
      </w:r>
    </w:p>
    <w:p w14:paraId="06288340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სურსათით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კომპლექსურ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რეგულარულად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Style w:val="Emphasis"/>
          <w:rFonts w:ascii="Sylfaen" w:hAnsi="Sylfaen" w:cs="Sylfaen"/>
          <w:i w:val="0"/>
          <w:iCs w:val="0"/>
          <w:lang w:val="ka-GE" w:eastAsia="ka-GE"/>
        </w:rPr>
        <w:t xml:space="preserve"> (07.12.2017. N1691)</w:t>
      </w:r>
    </w:p>
    <w:p w14:paraId="5B3FE04D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3C8CD0B3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ინფექციების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</w:p>
    <w:p w14:paraId="012F3DFF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ინფექციების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C6A0062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ტუბერკულოზი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99D718A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შიდსი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8199A7C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ტუბერკულოზის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ტუბერკულოზის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(11.12.2015. N4631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9482CA9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კომპონენტების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დონო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0E63047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9D6E850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</w:t>
      </w:r>
    </w:p>
    <w:p w14:paraId="249B1AB5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</w:p>
    <w:p w14:paraId="6D5C5CD4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0B62315F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16. 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</w:p>
    <w:p w14:paraId="510CC2D5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</w:t>
      </w:r>
      <w:r>
        <w:rPr>
          <w:rFonts w:ascii="Sylfaen" w:eastAsia="Times New Roman" w:hAnsi="Sylfaen" w:cs="Sylfaen"/>
          <w:lang w:val="ka-GE" w:eastAsia="ka-GE"/>
        </w:rPr>
        <w:t>იტიკას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გამომწვევ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კომპლექსურ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ბიოლოგიურ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საინჟინრო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19B3D7E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სამინისტ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გადახედვას</w:t>
      </w:r>
      <w:r>
        <w:rPr>
          <w:rFonts w:ascii="Sylfaen" w:eastAsia="Times New Roman" w:hAnsi="Sylfaen" w:cs="Sylfaen"/>
          <w:lang w:val="ka-GE" w:eastAsia="ka-GE"/>
        </w:rPr>
        <w:t>. (01.04.2015. N3417)</w:t>
      </w:r>
    </w:p>
    <w:p w14:paraId="6B92FBFD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აიხსნება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დიაგნოსტიკური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სამშვიდობო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0DA0470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გადატანისა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მეთოდებს</w:t>
      </w:r>
      <w:r>
        <w:rPr>
          <w:rFonts w:ascii="Sylfaen" w:eastAsia="Times New Roman" w:hAnsi="Sylfaen" w:cs="Sylfaen"/>
          <w:lang w:val="ka-GE" w:eastAsia="ka-GE"/>
        </w:rPr>
        <w:t>.  (01.04.2015. N3417)</w:t>
      </w:r>
    </w:p>
    <w:p w14:paraId="46E8E2FA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ჰიგიენურ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. (01.04.2015. N3417) </w:t>
      </w:r>
    </w:p>
    <w:p w14:paraId="6F5863B1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2CF55E8F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17.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გადატანისა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lang w:val="ka-GE" w:eastAsia="ka-GE"/>
        </w:rPr>
        <w:t xml:space="preserve"> (01.04.2015. N3417)</w:t>
      </w:r>
    </w:p>
    <w:p w14:paraId="5C396518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0E83F0F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რალდებულად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8C7E72A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7FBD905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საცავი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311</w:t>
      </w:r>
      <w:r>
        <w:rPr>
          <w:rFonts w:ascii="Sylfaen" w:hAnsi="Sylfaen" w:cs="Sylfaen"/>
          <w:sz w:val="20"/>
          <w:szCs w:val="20"/>
          <w:lang w:val="ka-GE" w:eastAsia="ka-GE"/>
        </w:rPr>
        <w:t>5)</w:t>
      </w:r>
    </w:p>
    <w:p w14:paraId="13C19FD0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</w:t>
      </w:r>
      <w:r>
        <w:rPr>
          <w:rFonts w:ascii="Sylfaen" w:eastAsia="Times New Roman" w:hAnsi="Sylfaen" w:cs="Sylfaen"/>
          <w:lang w:val="ka-GE" w:eastAsia="ka-GE"/>
        </w:rPr>
        <w:t>ატანაში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61C9FF2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330AEEE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4DB393C9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18.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 (01.04.2015. N3417)</w:t>
      </w:r>
    </w:p>
    <w:p w14:paraId="7D39701D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F8F1088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</w:t>
      </w:r>
      <w:r>
        <w:rPr>
          <w:rFonts w:ascii="Sylfaen" w:eastAsia="Times New Roman" w:hAnsi="Sylfaen" w:cs="Sylfaen"/>
          <w:lang w:val="ka-GE" w:eastAsia="ka-GE"/>
        </w:rPr>
        <w:t>სონალი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E79FEF5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თავსებულია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გაანადგუროს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936D6C5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07DA0E46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</w:t>
      </w:r>
      <w:r>
        <w:rPr>
          <w:rFonts w:ascii="Sylfaen" w:eastAsia="Times New Roman" w:hAnsi="Sylfaen" w:cs="Sylfaen"/>
          <w:lang w:val="ka-GE" w:eastAsia="ka-GE"/>
        </w:rPr>
        <w:t xml:space="preserve"> (01.04.2015. N3417)</w:t>
      </w:r>
    </w:p>
    <w:p w14:paraId="53624A93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განსაკუთრები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სამშვიდობო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CD3DD9D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6E9C5AC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31513838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 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3E682EE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14:paraId="0D399BFC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აშიშ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ინფექციებთან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621DCDF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0C235E69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 </w:t>
      </w:r>
      <w:r>
        <w:rPr>
          <w:rFonts w:ascii="Sylfaen" w:eastAsia="Times New Roman" w:hAnsi="Sylfaen" w:cs="Sylfaen"/>
          <w:lang w:val="ka-GE" w:eastAsia="ka-GE"/>
        </w:rPr>
        <w:t>ინფექციურ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(01.04.2015. N3417)</w:t>
      </w:r>
    </w:p>
    <w:p w14:paraId="43E99E50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ინფექციურ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ეპიდზედამხედველობის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46B376E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ინფექციურ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</w:t>
      </w:r>
      <w:r>
        <w:rPr>
          <w:rFonts w:ascii="Sylfaen" w:eastAsia="Times New Roman" w:hAnsi="Sylfaen" w:cs="Sylfaen"/>
          <w:lang w:val="ka-GE" w:eastAsia="ka-GE"/>
        </w:rPr>
        <w:t>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ეპიდზედამხედველობის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03A6508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ინფექციურ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საშიში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პათოგენების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აღმოჩენის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ეპიდზედამხედველო</w:t>
      </w:r>
      <w:r>
        <w:rPr>
          <w:rFonts w:ascii="Sylfaen" w:eastAsia="Times New Roman" w:hAnsi="Sylfaen" w:cs="Sylfaen"/>
          <w:color w:val="000000"/>
          <w:lang w:val="ka-GE" w:eastAsia="ka-GE"/>
        </w:rPr>
        <w:t>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B42B74D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97EE52D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</w:p>
    <w:p w14:paraId="142AF83F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</w:t>
      </w:r>
    </w:p>
    <w:p w14:paraId="4F8236F8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>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</w:p>
    <w:p w14:paraId="518396C5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</w:p>
    <w:p w14:paraId="403BD2C4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</w:p>
    <w:p w14:paraId="521182D1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22.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04D46F0F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4B551D6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წყალი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ნიადაგი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ხმაური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ვიბრაცია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ელექტრომაგნიტური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გამოსხივება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B117236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7573193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7159178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მაიონებელი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გამოსხივების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პოვება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ბრუნვა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სამარხისა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(11.11.2015. N4494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17A83DB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მაიონებელი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გამოსხივების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4214B89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რადიოაქტიურ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>ერებებთან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მაიონებელი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გამოსხივების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წყაროებთან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რენტგენო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რადიოლოგიური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დიაგნოსტიკური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C5BC4F2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ხარისხობრივ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საზიანო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79F73A0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სამინის</w:t>
      </w:r>
      <w:r>
        <w:rPr>
          <w:rFonts w:ascii="Sylfaen" w:eastAsia="Times New Roman" w:hAnsi="Sylfaen" w:cs="Sylfaen"/>
          <w:lang w:val="ka-GE" w:eastAsia="ka-GE"/>
        </w:rPr>
        <w:t>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B237067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99C10DB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(1.06.2017. N907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lang w:val="ka-GE" w:eastAsia="ka-GE"/>
        </w:rPr>
        <w:t>.)</w:t>
      </w:r>
    </w:p>
    <w:p w14:paraId="733FA1E8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6B334753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94439B5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</w:p>
    <w:p w14:paraId="3966A6A7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სამინისტ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რეგლამენტებს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</w:p>
    <w:p w14:paraId="32141C9A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Emphasis"/>
          <w:rFonts w:ascii="Sylfaen" w:hAnsi="Sylfaen" w:cs="Sylfaen"/>
          <w:i w:val="0"/>
          <w:iCs w:val="0"/>
          <w:lang w:val="ka-GE" w:eastAsia="ka-GE"/>
        </w:rPr>
        <w:t>(07.12.2017. N1691)</w:t>
      </w:r>
    </w:p>
    <w:p w14:paraId="489A01CF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Style w:val="Emphasis"/>
          <w:rFonts w:ascii="Sylfaen" w:hAnsi="Sylfaen" w:cs="Sylfaen"/>
          <w:i w:val="0"/>
          <w:iCs w:val="0"/>
          <w:lang w:val="ka-GE" w:eastAsia="ka-GE"/>
        </w:rPr>
        <w:t>(07.12.2017. N1691)</w:t>
      </w:r>
    </w:p>
    <w:p w14:paraId="57442F13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DCED3AD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გააუარესოს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29B83A4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31604B8" w14:textId="77777777" w:rsidR="00000000" w:rsidRDefault="00BA4AFE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პარამეტრებისა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შერჩევით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EBFCE06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F4FAB73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</w:t>
      </w:r>
    </w:p>
    <w:p w14:paraId="1E712A81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</w:t>
      </w:r>
    </w:p>
    <w:p w14:paraId="76785487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პროცესებისა</w:t>
      </w:r>
    </w:p>
    <w:p w14:paraId="014FABB1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</w:t>
      </w:r>
    </w:p>
    <w:p w14:paraId="687A6776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3AE0029E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24.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</w:t>
      </w:r>
    </w:p>
    <w:p w14:paraId="3ED14A28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კლასიფიკაციას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ტოქსიკურობის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მიკუთვნების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შეფუთვისადმი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ნიშანდებისა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ეტიკეტირებისადმი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ქიმიურ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E16A370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ქიმიურ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ბრუნვა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უტილიზაცია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58907C2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მათდამი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(13.04.2016. N4961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4FB71EC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2D4E3969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993300"/>
          <w:lang w:val="ka-GE" w:eastAsia="ka-GE"/>
        </w:rPr>
        <w:tab/>
      </w:r>
    </w:p>
    <w:p w14:paraId="2CFD4058" w14:textId="77777777" w:rsidR="00000000" w:rsidRDefault="00BA4AF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25.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(8.05.2012 N 6165)</w:t>
      </w:r>
    </w:p>
    <w:p w14:paraId="0A9A4996" w14:textId="77777777" w:rsidR="00000000" w:rsidRDefault="00BA4AF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C05BC42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631415BA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26.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</w:t>
      </w:r>
    </w:p>
    <w:p w14:paraId="1492740A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</w:t>
      </w:r>
      <w:r>
        <w:rPr>
          <w:rFonts w:ascii="Sylfaen" w:eastAsia="Times New Roman" w:hAnsi="Sylfaen" w:cs="Sylfaen"/>
          <w:lang w:val="ka-GE" w:eastAsia="ka-GE"/>
        </w:rPr>
        <w:t>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17A5396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</w:r>
    </w:p>
    <w:p w14:paraId="5CE584EC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</w:p>
    <w:p w14:paraId="6C292CFF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VIII</w:t>
      </w:r>
    </w:p>
    <w:p w14:paraId="02B0159F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ჯანსაღი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დედათა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მოზარდთა</w:t>
      </w:r>
    </w:p>
    <w:p w14:paraId="383A264A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</w:t>
      </w:r>
    </w:p>
    <w:p w14:paraId="29DBC133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</w:p>
    <w:p w14:paraId="6E8F839D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27. </w:t>
      </w:r>
      <w:r>
        <w:rPr>
          <w:rFonts w:ascii="Sylfaen" w:eastAsia="Times New Roman" w:hAnsi="Sylfaen" w:cs="Sylfaen"/>
          <w:lang w:val="ka-GE" w:eastAsia="ka-GE"/>
        </w:rPr>
        <w:t>ჯანსაღი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</w:t>
      </w:r>
    </w:p>
    <w:p w14:paraId="12B8FFD2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ჯანსაღი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E3AD069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რომლებისთვისა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15A4408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ჰიგიენურ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</w:t>
      </w:r>
      <w:r>
        <w:rPr>
          <w:rFonts w:ascii="Sylfaen" w:eastAsia="Times New Roman" w:hAnsi="Sylfaen" w:cs="Sylfaen"/>
          <w:lang w:val="ka-GE" w:eastAsia="ka-GE"/>
        </w:rPr>
        <w:t>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კონტინგენტი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EF0B25C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ჩვილ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ფორტიფიცირებული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დიეტური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დიაბეტური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2F749E5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დეფიცი</w:t>
      </w:r>
      <w:r>
        <w:rPr>
          <w:rFonts w:ascii="Sylfaen" w:eastAsia="Times New Roman" w:hAnsi="Sylfaen" w:cs="Sylfaen"/>
          <w:lang w:val="ka-GE" w:eastAsia="ka-GE"/>
        </w:rPr>
        <w:t>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სიჭარბით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3DA7AD4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4FA71067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28. </w:t>
      </w:r>
      <w:r>
        <w:rPr>
          <w:rFonts w:ascii="Sylfaen" w:eastAsia="Times New Roman" w:hAnsi="Sylfaen" w:cs="Sylfaen"/>
          <w:lang w:val="ka-GE" w:eastAsia="ka-GE"/>
        </w:rPr>
        <w:t>დედათა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მოზარდთა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72D13C9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</w:p>
    <w:p w14:paraId="775CF416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440CE9AD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დედათა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მოზარდთა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E6D6B16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რეპროდუქციული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6B211A6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ოპტიმალური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შემწყობ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85BBAEF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</w:t>
      </w:r>
    </w:p>
    <w:p w14:paraId="721F546A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29.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</w:p>
    <w:p w14:paraId="36F64E6F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</w:t>
      </w:r>
      <w:r>
        <w:rPr>
          <w:rFonts w:ascii="Sylfaen" w:eastAsia="Times New Roman" w:hAnsi="Sylfaen" w:cs="Sylfaen"/>
          <w:lang w:val="ka-GE" w:eastAsia="ka-GE"/>
        </w:rPr>
        <w:t>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22BCFC5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5CE6B12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AEE5559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30. </w:t>
      </w:r>
      <w:r>
        <w:rPr>
          <w:rFonts w:ascii="Sylfaen" w:eastAsia="Times New Roman" w:hAnsi="Sylfaen" w:cs="Sylfaen"/>
          <w:lang w:val="ka-GE" w:eastAsia="ka-GE"/>
        </w:rPr>
        <w:t>ნარკომანიის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ტოქსიკომანიისა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044D1FF0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</w:t>
      </w:r>
    </w:p>
    <w:p w14:paraId="1DCEDD2E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ნარკომანიის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ტოქსიკომანიისა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40800E2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color w:val="008000"/>
          <w:lang w:val="ka-GE" w:eastAsia="ka-GE"/>
        </w:rPr>
      </w:pPr>
    </w:p>
    <w:p w14:paraId="6216A967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IX</w:t>
      </w:r>
    </w:p>
    <w:p w14:paraId="1A6DC351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hAnsi="Sylfaen" w:cs="Sylfaen"/>
          <w:lang w:val="ka-GE" w:eastAsia="ka-GE"/>
        </w:rPr>
      </w:pPr>
      <w:bookmarkStart w:id="0" w:name="part_40"/>
      <w:bookmarkEnd w:id="0"/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№6890)</w:t>
      </w:r>
    </w:p>
    <w:p w14:paraId="7FEAA74E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color w:val="008000"/>
          <w:lang w:val="ka-GE" w:eastAsia="ka-GE"/>
        </w:rPr>
      </w:pPr>
    </w:p>
    <w:p w14:paraId="682153F8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31.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19F3C04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14:paraId="34CE4703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8870498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EC83880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22C54F4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ab/>
      </w:r>
    </w:p>
    <w:p w14:paraId="79C3CEEE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არაგადამდები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დაავადებების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სფეროში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პოლიტიკის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განსაზღვრა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და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მონიტორინგის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 xml:space="preserve"> </w:t>
      </w:r>
      <w:r>
        <w:rPr>
          <w:rStyle w:val="Emphasis"/>
          <w:rFonts w:ascii="Sylfaen" w:eastAsia="Times New Roman" w:hAnsi="Sylfaen" w:cs="Sylfaen"/>
          <w:i w:val="0"/>
          <w:iCs w:val="0"/>
          <w:lang w:val="ka-GE" w:eastAsia="ka-GE"/>
        </w:rPr>
        <w:t>უზრუნველყოფა</w:t>
      </w:r>
      <w:r>
        <w:rPr>
          <w:rFonts w:ascii="Sylfaen" w:hAnsi="Sylfaen" w:cs="Sylfaen"/>
          <w:lang w:val="ka-GE" w:eastAsia="ka-GE"/>
        </w:rPr>
        <w:t>;</w:t>
      </w:r>
      <w:r>
        <w:rPr>
          <w:rStyle w:val="Emphasis"/>
          <w:rFonts w:ascii="Sylfaen" w:hAnsi="Sylfaen" w:cs="Sylfaen"/>
          <w:i w:val="0"/>
          <w:iCs w:val="0"/>
          <w:lang w:val="ka-GE" w:eastAsia="ka-GE"/>
        </w:rPr>
        <w:t xml:space="preserve"> </w:t>
      </w:r>
    </w:p>
    <w:p w14:paraId="67E68CCD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2B48D7C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მოზარდთა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</w:t>
      </w:r>
      <w:r>
        <w:rPr>
          <w:rFonts w:ascii="Sylfaen" w:eastAsia="Times New Roman" w:hAnsi="Sylfaen" w:cs="Sylfaen"/>
          <w:lang w:val="ka-GE" w:eastAsia="ka-GE"/>
        </w:rPr>
        <w:t>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3A48EF0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ჯანსაღი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B0C4C34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გაიდლაინის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>. (01.04.2015. N3417)</w:t>
      </w:r>
    </w:p>
    <w:p w14:paraId="31D43784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ტუბერკულოზის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. (11.12.2015. N4631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5628783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FF58E26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მატარებლობაზე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ეპიდჩვენების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ჩაიტაროს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A5B0E50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240E9FC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ინფექციების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F5D10A3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საზოგ</w:t>
      </w:r>
      <w:r>
        <w:rPr>
          <w:rFonts w:ascii="Sylfaen" w:eastAsia="Times New Roman" w:hAnsi="Sylfaen" w:cs="Sylfaen"/>
          <w:lang w:val="ka-GE" w:eastAsia="ka-GE"/>
        </w:rPr>
        <w:t>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053F784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პროფილაქტიკური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04B3335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FF85132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</w:t>
      </w:r>
      <w:r>
        <w:rPr>
          <w:rFonts w:ascii="Sylfaen" w:eastAsia="Times New Roman" w:hAnsi="Sylfaen" w:cs="Sylfaen"/>
          <w:lang w:val="ka-GE" w:eastAsia="ka-GE"/>
        </w:rPr>
        <w:t>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პარფიუმერულ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კოსმეტიკური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სინთეზური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ნედლეულისა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44FC455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დიეტური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დიაბეტური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ფორტიფიცირებულ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ჩვილ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ეტიკეტირების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Style w:val="Emphasis"/>
          <w:rFonts w:ascii="Sylfaen" w:hAnsi="Sylfaen" w:cs="Sylfaen"/>
          <w:i w:val="0"/>
          <w:iCs w:val="0"/>
          <w:lang w:val="ka-GE" w:eastAsia="ka-GE"/>
        </w:rPr>
        <w:t xml:space="preserve"> (07.12.2017. N1691)</w:t>
      </w:r>
    </w:p>
    <w:p w14:paraId="032BAA34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გადატანისა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ორმების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>; (01.04.2015. N3417)</w:t>
      </w:r>
    </w:p>
    <w:p w14:paraId="3D2D3EA5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BC90ACD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AB01032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hd w:val="clear" w:color="auto" w:fill="00FFFF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F6A3113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7E95062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</w:p>
    <w:p w14:paraId="4CBDBF6E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665B44E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14:paraId="26C2E9E8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E942D65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ინფექციურ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ეპიდზედამხედველობის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lang w:val="ka-GE" w:eastAsia="ka-GE"/>
        </w:rPr>
        <w:t>; (01.04.2015. N3417)</w:t>
      </w:r>
    </w:p>
    <w:p w14:paraId="359E3370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გადატანისა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მეთოდებს</w:t>
      </w:r>
      <w:r>
        <w:rPr>
          <w:rFonts w:ascii="Sylfaen" w:eastAsia="Times New Roman" w:hAnsi="Sylfaen" w:cs="Sylfaen"/>
          <w:lang w:val="ka-GE" w:eastAsia="ka-GE"/>
        </w:rPr>
        <w:t>; (01.04.2015</w:t>
      </w:r>
      <w:r>
        <w:rPr>
          <w:rFonts w:ascii="Sylfaen" w:eastAsia="Times New Roman" w:hAnsi="Sylfaen" w:cs="Sylfaen"/>
          <w:lang w:val="ka-GE" w:eastAsia="ka-GE"/>
        </w:rPr>
        <w:t>. N3417)</w:t>
      </w:r>
    </w:p>
    <w:p w14:paraId="11282EED" w14:textId="77777777" w:rsidR="00000000" w:rsidRDefault="00BA4AF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>; (01.04.2015. N3417)</w:t>
      </w:r>
    </w:p>
    <w:p w14:paraId="4D9CE867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ინფექციურ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</w:t>
      </w:r>
      <w:r>
        <w:rPr>
          <w:rFonts w:ascii="Sylfaen" w:eastAsia="Times New Roman" w:hAnsi="Sylfaen" w:cs="Sylfaen"/>
          <w:lang w:val="ka-GE" w:eastAsia="ka-GE"/>
        </w:rPr>
        <w:t>ებებზე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ეპიდზედამხედველობის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>; (01.04.2015. N3417)</w:t>
      </w:r>
    </w:p>
    <w:p w14:paraId="178C9B00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საკარან</w:t>
      </w:r>
      <w:r>
        <w:rPr>
          <w:rFonts w:ascii="Sylfaen" w:eastAsia="Times New Roman" w:hAnsi="Sylfaen" w:cs="Sylfaen"/>
          <w:lang w:val="ka-GE" w:eastAsia="ka-GE"/>
        </w:rPr>
        <w:t>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(27.03.2012. N5966)</w:t>
      </w:r>
    </w:p>
    <w:p w14:paraId="082311D7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ეპიდემიოლოგიური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უცხოელთა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</w:t>
      </w:r>
      <w:r>
        <w:rPr>
          <w:rFonts w:ascii="Sylfaen" w:eastAsia="Times New Roman" w:hAnsi="Sylfaen" w:cs="Sylfaen"/>
          <w:lang w:val="ka-GE" w:eastAsia="ka-GE"/>
        </w:rPr>
        <w:t>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№489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4470197B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1B8E5C40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Emphasis"/>
          <w:rFonts w:ascii="Sylfaen" w:hAnsi="Sylfaen" w:cs="Sylfaen"/>
          <w:i w:val="0"/>
          <w:iCs w:val="0"/>
          <w:sz w:val="20"/>
          <w:szCs w:val="20"/>
          <w:lang w:val="ka-GE" w:eastAsia="ka-GE"/>
        </w:rPr>
        <w:t>(07.12.2017. N1691)</w:t>
      </w:r>
    </w:p>
    <w:p w14:paraId="3F75D18D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25F4E0F2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Style w:val="Emphasis"/>
          <w:rFonts w:ascii="Sylfaen" w:hAnsi="Sylfaen" w:cs="Sylfaen"/>
          <w:i w:val="0"/>
          <w:iCs w:val="0"/>
          <w:lang w:val="ka-GE" w:eastAsia="ka-GE"/>
        </w:rPr>
        <w:t>(07.12</w:t>
      </w:r>
      <w:r>
        <w:rPr>
          <w:rStyle w:val="Emphasis"/>
          <w:rFonts w:ascii="Sylfaen" w:hAnsi="Sylfaen" w:cs="Sylfaen"/>
          <w:i w:val="0"/>
          <w:iCs w:val="0"/>
          <w:lang w:val="ka-GE" w:eastAsia="ka-GE"/>
        </w:rPr>
        <w:t>.2017. N1691)</w:t>
      </w:r>
    </w:p>
    <w:p w14:paraId="3E666BC5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A4145D2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ნიადაგის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52080A7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AF447C8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გააუარესოს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8729793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F2DCD06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დასახლებული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B1F4B3A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ხმაური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ვიბრაციის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არამაიონებელი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გამოსხივების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A95C737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F0845F9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მაიონებელი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გამოსხივების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გამომყენებელ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დოზიმეტრული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B7135C0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127EDD9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3DC9BA4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14B9527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ინფექციებით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მკვდარი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ფრინველის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BA5EA50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პესტიციდებისა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</w:t>
      </w:r>
      <w:r>
        <w:rPr>
          <w:rFonts w:ascii="Sylfaen" w:eastAsia="Times New Roman" w:hAnsi="Sylfaen" w:cs="Sylfaen"/>
          <w:lang w:val="ka-GE" w:eastAsia="ka-GE"/>
        </w:rPr>
        <w:t>როქიმიკატების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71ABD2E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პესტიციდების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დასაწყობების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7D85770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ვაქცინაცია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ეპიზოოტიის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19F59B3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პარამეტრებისა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</w:t>
      </w:r>
      <w:r>
        <w:rPr>
          <w:rFonts w:ascii="Sylfaen" w:eastAsia="Times New Roman" w:hAnsi="Sylfaen" w:cs="Sylfaen"/>
          <w:lang w:val="ka-GE" w:eastAsia="ka-GE"/>
        </w:rPr>
        <w:t>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შერჩევითი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941052A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კოორდინაცია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ავარიებ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სალიკვიდაციო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E6FEDA1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56FC1D5E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0FF7DEF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048F0B0D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</w:t>
      </w:r>
      <w:r>
        <w:rPr>
          <w:rFonts w:ascii="Sylfaen" w:eastAsia="Times New Roman" w:hAnsi="Sylfaen" w:cs="Sylfaen"/>
          <w:lang w:val="ka-GE" w:eastAsia="ka-GE"/>
        </w:rPr>
        <w:t>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ჰიგიენურ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359)</w:t>
      </w:r>
      <w:r>
        <w:rPr>
          <w:rFonts w:ascii="Sylfaen" w:hAnsi="Sylfaen" w:cs="Sylfaen"/>
          <w:lang w:val="ka-GE" w:eastAsia="ka-GE"/>
        </w:rPr>
        <w:t xml:space="preserve"> </w:t>
      </w:r>
    </w:p>
    <w:p w14:paraId="7EA7A14C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</w:t>
      </w:r>
      <w:r>
        <w:rPr>
          <w:rFonts w:ascii="Sylfaen" w:eastAsia="Times New Roman" w:hAnsi="Sylfaen" w:cs="Sylfaen"/>
          <w:lang w:val="ka-GE" w:eastAsia="ka-GE"/>
        </w:rPr>
        <w:t>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(31.010.2018.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FE3EDEC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ჰიგიენური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62B66C0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</w:t>
      </w:r>
      <w:r>
        <w:rPr>
          <w:rFonts w:ascii="Sylfaen" w:eastAsia="Times New Roman" w:hAnsi="Sylfaen" w:cs="Sylfaen"/>
          <w:lang w:val="ka-GE" w:eastAsia="ka-GE"/>
        </w:rPr>
        <w:t>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A11C2DF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</w:t>
      </w:r>
      <w:r>
        <w:rPr>
          <w:rFonts w:ascii="Sylfaen" w:eastAsia="Times New Roman" w:hAnsi="Sylfaen" w:cs="Sylfaen"/>
          <w:lang w:val="ka-GE" w:eastAsia="ka-GE"/>
        </w:rPr>
        <w:t>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ჰიგიენურ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(31.010.2018.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66DA6CD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კომპეტენციაა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3115)</w:t>
      </w:r>
    </w:p>
    <w:p w14:paraId="37A4CC62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ჰიგიენური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8419123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</w:t>
      </w:r>
      <w:r>
        <w:rPr>
          <w:rFonts w:ascii="Sylfaen" w:eastAsia="Times New Roman" w:hAnsi="Sylfaen" w:cs="Sylfaen"/>
          <w:lang w:val="ka-GE" w:eastAsia="ka-GE"/>
        </w:rPr>
        <w:t>ელობასთან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669B4C6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ჰიგიენურ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3115)</w:t>
      </w:r>
    </w:p>
    <w:p w14:paraId="7048C739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მინისტრო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</w:t>
      </w:r>
      <w:r>
        <w:rPr>
          <w:rFonts w:ascii="Sylfaen" w:eastAsia="Times New Roman" w:hAnsi="Sylfaen" w:cs="Sylfaen"/>
          <w:lang w:val="ka-GE" w:eastAsia="ka-GE"/>
        </w:rPr>
        <w:t>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3115)</w:t>
      </w:r>
    </w:p>
    <w:p w14:paraId="330FD7DC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ადასცემენ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3115)</w:t>
      </w:r>
    </w:p>
    <w:p w14:paraId="01D8DA08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ავარიებით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სალიკვიდაციო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3115)</w:t>
      </w:r>
    </w:p>
    <w:p w14:paraId="773126D7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33AC0051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36.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</w:t>
      </w:r>
      <w:r>
        <w:rPr>
          <w:rFonts w:ascii="Sylfaen" w:eastAsia="Times New Roman" w:hAnsi="Sylfaen" w:cs="Sylfaen"/>
          <w:lang w:val="ka-GE" w:eastAsia="ka-GE"/>
        </w:rPr>
        <w:t>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№6890)</w:t>
      </w:r>
    </w:p>
    <w:p w14:paraId="6894F7B8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35F034F2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ვაქცინაციას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B2BFF5B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ჰიგიენური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1F01EEC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დერატიზაციის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დეზინსექციისა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დეზინფექციის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3DF2DE9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3F105E2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ესთეტიკური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კოსმეტიკური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07B7875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პროფილაქტიკური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იმუნოპროფილაქტიკისთვის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</w:t>
      </w:r>
      <w:r>
        <w:rPr>
          <w:rFonts w:ascii="Sylfaen" w:eastAsia="Times New Roman" w:hAnsi="Sylfaen" w:cs="Sylfaen"/>
          <w:lang w:val="ka-GE" w:eastAsia="ka-GE"/>
        </w:rPr>
        <w:t>ილებას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BC8F3AD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ეპიდემიოლოგიური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ეპიდსაშიშროებისას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738FF27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0A143B3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ტუბერკულოზის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5AEFD46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53738B4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28715CD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35C2D18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რგობრივ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723AC077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52F691C3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37.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842BB7B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14:paraId="131F4F21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მპეტენციები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32B589D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20F35EA5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38.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382B117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მოწყობა</w:t>
      </w:r>
    </w:p>
    <w:p w14:paraId="37D08E55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F11796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7A22C4FB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39.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ადამიანური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2EBDC2D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4D6A8217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</w:t>
      </w:r>
      <w:r>
        <w:rPr>
          <w:rFonts w:ascii="Sylfaen" w:eastAsia="Times New Roman" w:hAnsi="Sylfaen" w:cs="Sylfaen"/>
          <w:lang w:val="ka-GE" w:eastAsia="ka-GE"/>
        </w:rPr>
        <w:t>პეტენციებს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A0D7ABC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ეპიდემიოლოგიის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ბაკალავრის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22A319F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ეპიდემიოლოგიის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7BE8ADC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</w:p>
    <w:p w14:paraId="13E1FB8E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</w:t>
      </w:r>
    </w:p>
    <w:p w14:paraId="5F7C440F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</w:p>
    <w:p w14:paraId="3D4BEC9C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</w:p>
    <w:p w14:paraId="24C0EB80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</w:p>
    <w:p w14:paraId="18174446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40. </w:t>
      </w:r>
      <w:r>
        <w:rPr>
          <w:rFonts w:ascii="Sylfaen" w:eastAsia="Times New Roman" w:hAnsi="Sylfaen" w:cs="Sylfaen"/>
          <w:lang w:val="ka-GE" w:eastAsia="ka-GE"/>
        </w:rPr>
        <w:t>საზოგადოებ</w:t>
      </w:r>
      <w:r>
        <w:rPr>
          <w:rFonts w:ascii="Sylfaen" w:eastAsia="Times New Roman" w:hAnsi="Sylfaen" w:cs="Sylfaen"/>
          <w:lang w:val="ka-GE" w:eastAsia="ka-GE"/>
        </w:rPr>
        <w:t>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4FA302CD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</w:t>
      </w:r>
    </w:p>
    <w:p w14:paraId="3BAF565A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50909967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659F509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41A3455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0C568776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41.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</w:p>
    <w:p w14:paraId="6E976087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აფინანსებს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</w:t>
      </w:r>
      <w:r>
        <w:rPr>
          <w:rFonts w:ascii="Sylfaen" w:eastAsia="Times New Roman" w:hAnsi="Sylfaen" w:cs="Sylfaen"/>
          <w:lang w:val="ka-GE" w:eastAsia="ka-GE"/>
        </w:rPr>
        <w:t>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05F10C1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აფინანსებს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A12A3BE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8206B84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XI</w:t>
      </w:r>
    </w:p>
    <w:p w14:paraId="6EC98955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44A66EAD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14:paraId="3FF0B2CC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10080EAF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42.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028097F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B011046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აანაზღაურონ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2DA1DAE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პროფილაქტიკური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</w:t>
      </w:r>
      <w:r>
        <w:rPr>
          <w:rFonts w:ascii="Sylfaen" w:eastAsia="Times New Roman" w:hAnsi="Sylfaen" w:cs="Sylfaen"/>
          <w:lang w:val="ka-GE" w:eastAsia="ka-GE"/>
        </w:rPr>
        <w:t>ნდრის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გვერდითი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რეაბილიტაციას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გვერდითი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4B1644A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პროფილაქტიკური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შრომისუუნარობის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461610B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36D4CE12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43.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CF251AC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14:paraId="1733F1C1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ECE2A6B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დააკმაყოფილოს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63E1248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ეპიდემიების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</w:t>
      </w:r>
      <w:r>
        <w:rPr>
          <w:rFonts w:ascii="Sylfaen" w:eastAsia="Times New Roman" w:hAnsi="Sylfaen" w:cs="Sylfaen"/>
          <w:lang w:val="ka-GE" w:eastAsia="ka-GE"/>
        </w:rPr>
        <w:t>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პროფილაქტიკური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6500B9B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14:paraId="17D9FCAC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XII</w:t>
      </w:r>
    </w:p>
    <w:p w14:paraId="20BF1147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</w:p>
    <w:p w14:paraId="5D068C82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F494E83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A55D806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ძალადაკარგული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</w:p>
    <w:p w14:paraId="6A4D2F40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E1A989F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2007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 xml:space="preserve"> – 2003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8 </w:t>
      </w:r>
      <w:r>
        <w:rPr>
          <w:rFonts w:ascii="Sylfaen" w:eastAsia="Times New Roman" w:hAnsi="Sylfaen" w:cs="Sylfaen"/>
          <w:lang w:val="ka-GE" w:eastAsia="ka-GE"/>
        </w:rPr>
        <w:t>მაისის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</w:t>
      </w:r>
      <w:r>
        <w:rPr>
          <w:rFonts w:ascii="Sylfaen" w:eastAsia="Times New Roman" w:hAnsi="Sylfaen" w:cs="Sylfaen"/>
          <w:lang w:val="ka-GE" w:eastAsia="ka-GE"/>
        </w:rPr>
        <w:t xml:space="preserve">, N14, 3.06.2003,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. 91);</w:t>
      </w:r>
    </w:p>
    <w:p w14:paraId="4D5DD497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ნისტრის</w:t>
      </w:r>
      <w:r>
        <w:rPr>
          <w:rFonts w:ascii="Sylfaen" w:eastAsia="Times New Roman" w:hAnsi="Sylfaen" w:cs="Sylfaen"/>
          <w:lang w:val="ka-GE" w:eastAsia="ka-GE"/>
        </w:rPr>
        <w:t xml:space="preserve"> 2003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N234/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  <w:t>„</w:t>
      </w:r>
      <w:r>
        <w:rPr>
          <w:rFonts w:ascii="Sylfaen" w:eastAsia="Times New Roman" w:hAnsi="Sylfaen" w:cs="Sylfaen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ნაგებობებისა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“.</w:t>
      </w:r>
    </w:p>
    <w:p w14:paraId="23B193FA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6E869F9B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DA5E995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</w:t>
      </w:r>
      <w:r>
        <w:rPr>
          <w:rFonts w:ascii="Sylfaen" w:eastAsia="Times New Roman" w:hAnsi="Sylfaen" w:cs="Sylfaen"/>
          <w:lang w:val="ka-GE" w:eastAsia="ka-GE"/>
        </w:rPr>
        <w:t>ტები</w:t>
      </w:r>
    </w:p>
    <w:p w14:paraId="20FEBEBD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7E828AE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06D9B1D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(01.04.2015. N3417)</w:t>
      </w:r>
    </w:p>
    <w:p w14:paraId="17E483B3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(01.04.2015. N3417)   </w:t>
      </w:r>
    </w:p>
    <w:p w14:paraId="349D2D8A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(01.0</w:t>
      </w:r>
      <w:r>
        <w:rPr>
          <w:rFonts w:ascii="Sylfaen" w:eastAsia="Times New Roman" w:hAnsi="Sylfaen" w:cs="Sylfaen"/>
          <w:b/>
          <w:bCs/>
          <w:lang w:val="ka-GE" w:eastAsia="ka-GE"/>
        </w:rPr>
        <w:t>4.2015. N3417)</w:t>
      </w:r>
    </w:p>
    <w:p w14:paraId="0CE8D3DD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(01.04.2015. N3417)</w:t>
      </w:r>
    </w:p>
    <w:p w14:paraId="5B1478C2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. (01.04.2015. N3417)</w:t>
      </w:r>
    </w:p>
    <w:p w14:paraId="3B69A283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(25.03.2013. N492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-40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5E8C54FA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3.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ინფექციურ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პათოგენებით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ეპიდზედამხედველობის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. (01.04.2015. N3417) </w:t>
      </w:r>
    </w:p>
    <w:p w14:paraId="48A4EF69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7A815AE5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(20.03.2015. N3365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F88F588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</w:t>
      </w:r>
      <w:r>
        <w:rPr>
          <w:rFonts w:ascii="Sylfaen" w:eastAsia="Times New Roman" w:hAnsi="Sylfaen" w:cs="Sylfaen"/>
          <w:lang w:val="ka-GE" w:eastAsia="ka-GE"/>
        </w:rPr>
        <w:t>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მომხდარა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4404370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ფასებაც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მომხდარა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0680225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712712D7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ესთეტიკური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კოსმეტიკური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(24.06.2016. N5571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.)</w:t>
      </w:r>
    </w:p>
    <w:p w14:paraId="030AB44D" w14:textId="77777777" w:rsidR="00000000" w:rsidRDefault="00BA4AFE">
      <w:pPr>
        <w:tabs>
          <w:tab w:val="left" w:pos="720"/>
          <w:tab w:val="left" w:pos="141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ესთეტიკური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კოსმეტიკური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CB39A8E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ესთეტიკური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კოსმეტიკური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</w:t>
      </w:r>
      <w:r>
        <w:rPr>
          <w:rFonts w:ascii="Sylfaen" w:eastAsia="Times New Roman" w:hAnsi="Sylfaen" w:cs="Sylfaen"/>
          <w:lang w:val="ka-GE" w:eastAsia="ka-GE"/>
        </w:rPr>
        <w:t>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ინფექციების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სექტემბრის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№473 </w:t>
      </w:r>
      <w:r>
        <w:rPr>
          <w:rFonts w:ascii="Sylfaen" w:eastAsia="Times New Roman" w:hAnsi="Sylfaen" w:cs="Sylfaen"/>
          <w:lang w:val="ka-GE" w:eastAsia="ka-GE"/>
        </w:rPr>
        <w:t>დადგენილებაში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13D165A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3F8F403B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2023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22.12.2021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1206)</w:t>
      </w:r>
    </w:p>
    <w:p w14:paraId="759FE07C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173F913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45</w:t>
      </w:r>
      <w:r>
        <w:rPr>
          <w:rFonts w:ascii="Sylfaen" w:hAnsi="Sylfaen" w:cs="Sylfaen"/>
          <w:b/>
          <w:bCs/>
          <w:color w:val="000000"/>
          <w:position w:val="5"/>
          <w:sz w:val="20"/>
          <w:szCs w:val="20"/>
          <w:lang w:val="ka-GE" w:eastAsia="ka-GE"/>
        </w:rPr>
        <w:t>3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> 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პუნქტის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მთავრობას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მთავრობის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ანიჭებს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26-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პუნქტით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დაცული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შრომითი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უფლებების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შეზღუდვის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11.02.2021. №1/1/1505,1515,1516,1529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)</w:t>
      </w:r>
    </w:p>
    <w:p w14:paraId="2927037A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8BD344A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D8BD3F8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პანდემიის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მოწესრიგებას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ღმასრულებელ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ადმინისტრირებასთან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მიმოსვლასთან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საკუთრებასთან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მიგრაციასთან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თავშეყრასთან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84FD02D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8F20439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ღწევისკენ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798C930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B6AFF0B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დემოკრატიული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2C72336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C9E9CC5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შემზღუდველი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BF0F65B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627AACB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AD00E41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განემარტოს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ABFABA8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6290FEA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0547394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2E2BA13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F09456B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11B8DD89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45</w:t>
      </w:r>
      <w:r>
        <w:rPr>
          <w:rFonts w:eastAsia="Times New Roman"/>
          <w:position w:val="12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№1206)</w:t>
      </w:r>
    </w:p>
    <w:p w14:paraId="7C178511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45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2023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2D58D523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</w:p>
    <w:p w14:paraId="43F57236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3A2B5AEF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კორონავირუსით</w:t>
      </w:r>
      <w:r>
        <w:rPr>
          <w:rFonts w:ascii="Sylfaen" w:eastAsia="Times New Roman" w:hAnsi="Sylfaen" w:cs="Sylfaen"/>
          <w:lang w:val="ka-GE" w:eastAsia="ka-GE"/>
        </w:rPr>
        <w:t xml:space="preserve"> (SARS-CoV-2)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ინფექციის</w:t>
      </w:r>
      <w:r>
        <w:rPr>
          <w:rFonts w:ascii="Sylfaen" w:eastAsia="Times New Roman" w:hAnsi="Sylfaen" w:cs="Sylfaen"/>
          <w:lang w:val="ka-GE" w:eastAsia="ka-GE"/>
        </w:rPr>
        <w:t xml:space="preserve"> (COVID-19)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(28.01.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№98)</w:t>
      </w:r>
    </w:p>
    <w:p w14:paraId="2C4C4A15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პანდემიასთან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ეპიდემიასთან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კორონავირუსით</w:t>
      </w:r>
      <w:r>
        <w:rPr>
          <w:rFonts w:ascii="Sylfaen" w:eastAsia="Times New Roman" w:hAnsi="Sylfaen" w:cs="Sylfaen"/>
          <w:lang w:val="ka-GE" w:eastAsia="ka-GE"/>
        </w:rPr>
        <w:t xml:space="preserve"> (SARS-CoV-2)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ინფექციის</w:t>
      </w:r>
      <w:r>
        <w:rPr>
          <w:rFonts w:ascii="Sylfaen" w:eastAsia="Times New Roman" w:hAnsi="Sylfaen" w:cs="Sylfaen"/>
          <w:lang w:val="ka-GE" w:eastAsia="ka-GE"/>
        </w:rPr>
        <w:t xml:space="preserve"> (COVID-19)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პროფილაქტიკური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მკურნალობისთვის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(SRA) </w:t>
      </w:r>
      <w:r>
        <w:rPr>
          <w:rFonts w:ascii="Sylfaen" w:eastAsia="Times New Roman" w:hAnsi="Sylfaen" w:cs="Sylfaen"/>
          <w:lang w:val="ka-GE" w:eastAsia="ka-GE"/>
        </w:rPr>
        <w:t>მიანიჭა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პრეკვალიფიკაცია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</w:t>
      </w:r>
      <w:r>
        <w:rPr>
          <w:rFonts w:ascii="Sylfaen" w:eastAsia="Times New Roman" w:hAnsi="Sylfaen" w:cs="Sylfaen"/>
          <w:lang w:val="ka-GE" w:eastAsia="ka-GE"/>
        </w:rPr>
        <w:t>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5C2D782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იმპორტიორის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ED23B78" w14:textId="77777777" w:rsidR="00000000" w:rsidRDefault="00BA4A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24028A3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</w:t>
      </w:r>
      <w:r>
        <w:rPr>
          <w:rFonts w:ascii="Sylfaen" w:eastAsia="Times New Roman" w:hAnsi="Sylfaen" w:cs="Sylfaen"/>
          <w:lang w:val="ka-GE" w:eastAsia="ka-GE"/>
        </w:rPr>
        <w:t>რმებული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263B7F9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7695C597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46.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</w:p>
    <w:p w14:paraId="6ACA259E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81210A9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181623C0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სააკაშვილი</w:t>
      </w:r>
    </w:p>
    <w:p w14:paraId="246635FF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003248CA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14:paraId="241F15FF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2007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27 </w:t>
      </w:r>
      <w:r>
        <w:rPr>
          <w:rFonts w:ascii="Sylfaen" w:eastAsia="Times New Roman" w:hAnsi="Sylfaen" w:cs="Sylfaen"/>
          <w:lang w:val="ka-GE" w:eastAsia="ka-GE"/>
        </w:rPr>
        <w:t>ივნისი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79B9C59" w14:textId="77777777" w:rsidR="00000000" w:rsidRDefault="00BA4AF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N 5069 – </w:t>
      </w:r>
      <w:r>
        <w:rPr>
          <w:rFonts w:ascii="Sylfaen" w:eastAsia="Times New Roman" w:hAnsi="Sylfaen" w:cs="Sylfaen"/>
          <w:lang w:val="ka-GE" w:eastAsia="ka-GE"/>
        </w:rPr>
        <w:t>რს</w:t>
      </w:r>
    </w:p>
    <w:p w14:paraId="07C9D9DA" w14:textId="77777777" w:rsidR="00000000" w:rsidRDefault="00BA4A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firstLine="39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</w:abstractNum>
  <w:num w:numId="1" w16cid:durableId="1203907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A4AFE"/>
    <w:rsid w:val="00BA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C14CF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ind w:left="180"/>
      <w:jc w:val="both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abzacixml">
    <w:name w:val="abzacixml"/>
    <w:basedOn w:val="Normal"/>
    <w:uiPriority w:val="99"/>
    <w:pPr>
      <w:widowControl/>
      <w:spacing w:before="100" w:after="100"/>
    </w:p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customStyle="1" w:styleId="muxlixml">
    <w:name w:val="muxlixml"/>
    <w:basedOn w:val="Normal"/>
    <w:uiPriority w:val="99"/>
    <w:pPr>
      <w:widowControl/>
      <w:spacing w:before="100" w:after="100"/>
    </w:pPr>
  </w:style>
  <w:style w:type="paragraph" w:customStyle="1" w:styleId="muxlixml0">
    <w:name w:val="muxli_xml"/>
    <w:basedOn w:val="Normal"/>
    <w:uiPriority w:val="99"/>
    <w:pPr>
      <w:keepNext/>
      <w:keepLines/>
      <w:widowControl/>
      <w:tabs>
        <w:tab w:val="left" w:pos="283"/>
        <w:tab w:val="left" w:pos="540"/>
      </w:tabs>
      <w:spacing w:line="20" w:lineRule="atLeast"/>
      <w:ind w:left="630" w:hanging="180"/>
    </w:pPr>
    <w:rPr>
      <w:b/>
      <w:bCs/>
      <w:sz w:val="22"/>
      <w:szCs w:val="22"/>
    </w:rPr>
  </w:style>
  <w:style w:type="paragraph" w:styleId="PlainText">
    <w:name w:val="Plain Text"/>
    <w:basedOn w:val="Normal"/>
    <w:link w:val="PlainTextChar"/>
    <w:uiPriority w:val="99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0">
    <w:name w:val="abzaci_xml"/>
    <w:basedOn w:val="PlainText"/>
    <w:uiPriority w:val="99"/>
    <w:pPr>
      <w:widowControl/>
      <w:ind w:firstLine="283"/>
      <w:jc w:val="both"/>
    </w:pPr>
    <w:rPr>
      <w:sz w:val="22"/>
      <w:szCs w:val="22"/>
    </w:rPr>
  </w:style>
  <w:style w:type="paragraph" w:customStyle="1" w:styleId="Obsahtabulky">
    <w:name w:val="Obsah tabulky"/>
    <w:basedOn w:val="Normal"/>
    <w:uiPriority w:val="99"/>
    <w:pPr>
      <w:spacing w:before="288" w:after="288"/>
      <w:ind w:left="180"/>
      <w:jc w:val="both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ind w:left="108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StyleLitNusx12ptJustifiedAfter6pt1">
    <w:name w:val="Style LitNusx 12 pt Justified After:  6 pt1"/>
    <w:basedOn w:val="Normal"/>
    <w:uiPriority w:val="99"/>
    <w:pPr>
      <w:numPr>
        <w:numId w:val="1"/>
      </w:numPr>
      <w:tabs>
        <w:tab w:val="left" w:pos="680"/>
      </w:tabs>
      <w:spacing w:after="120"/>
      <w:jc w:val="both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customStyle="1" w:styleId="CharChar">
    <w:name w:val="Char Char"/>
    <w:basedOn w:val="DefaultParagraphFont"/>
    <w:uiPriority w:val="99"/>
    <w:rPr>
      <w:rFonts w:ascii="Times New Roman" w:hAnsi="Times New Roman" w:cs="Times New Roman"/>
    </w:rPr>
  </w:style>
  <w:style w:type="character" w:customStyle="1" w:styleId="CharChar1">
    <w:name w:val="Char Char1"/>
    <w:basedOn w:val="DefaultParagraphFont"/>
    <w:uiPriority w:val="99"/>
    <w:rPr>
      <w:rFonts w:ascii="AcadNusx" w:hAnsi="AcadNusx" w:cs="AcadNusx"/>
    </w:rPr>
  </w:style>
  <w:style w:type="character" w:customStyle="1" w:styleId="NormalChar">
    <w:name w:val="[Normal] Cha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8738</Words>
  <Characters>49813</Characters>
  <Application>Microsoft Office Word</Application>
  <DocSecurity>0</DocSecurity>
  <Lines>415</Lines>
  <Paragraphs>116</Paragraphs>
  <ScaleCrop>false</ScaleCrop>
  <Company/>
  <LinksUpToDate>false</LinksUpToDate>
  <CharactersWithSpaces>58435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