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მოქმედებს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ამოქმედებიდან</w:t>
      </w:r>
      <w:r>
        <w:rPr>
          <w:rFonts w:ascii="Sylfaen" w:hAnsi="Sylfaen" w:cs="Sylfaen"/>
          <w:b/>
          <w:bCs/>
        </w:rPr>
        <w:t xml:space="preserve"> 4 </w:t>
      </w:r>
      <w:r>
        <w:rPr>
          <w:rFonts w:ascii="Sylfaen" w:hAnsi="Sylfaen" w:cs="Sylfaen"/>
          <w:b/>
          <w:bCs/>
        </w:rPr>
        <w:t>თვის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განმავლობაში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Sylfaen" w:hAnsi="Sylfaen" w:cs="Sylfaen"/>
          <w:b/>
          <w:bCs/>
          <w:sz w:val="32"/>
          <w:szCs w:val="32"/>
        </w:rPr>
      </w:pP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მოქალაქეების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მიერ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საბაჟო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კონტროლის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გვერდის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ავლით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შემოყვანილი</w:t>
      </w:r>
      <w:r>
        <w:rPr>
          <w:rFonts w:ascii="Sylfaen" w:hAnsi="Sylfaen" w:cs="Sylfaen"/>
          <w:b/>
          <w:bCs/>
          <w:sz w:val="32"/>
          <w:szCs w:val="32"/>
        </w:rPr>
        <w:t xml:space="preserve">, </w:t>
      </w:r>
      <w:r>
        <w:rPr>
          <w:rFonts w:ascii="Sylfaen" w:hAnsi="Sylfaen" w:cs="Sylfaen"/>
          <w:b/>
          <w:bCs/>
          <w:sz w:val="32"/>
          <w:szCs w:val="32"/>
        </w:rPr>
        <w:t>ყოფილი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საბჭოთა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კავშირის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რესპუბლიკებში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ან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ყოფილი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სამხრეთ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ოსეთის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ავტონომიური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ოლქის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ტერიტორიაზე</w:t>
      </w:r>
      <w:r>
        <w:rPr>
          <w:rFonts w:ascii="Sylfaen" w:hAnsi="Sylfaen" w:cs="Sylfaen"/>
          <w:b/>
          <w:bCs/>
          <w:sz w:val="32"/>
          <w:szCs w:val="32"/>
        </w:rPr>
        <w:t xml:space="preserve">  </w:t>
      </w:r>
      <w:r>
        <w:rPr>
          <w:rFonts w:ascii="Sylfaen" w:hAnsi="Sylfaen" w:cs="Sylfaen"/>
          <w:b/>
          <w:bCs/>
          <w:sz w:val="32"/>
          <w:szCs w:val="32"/>
        </w:rPr>
        <w:t>კეთილ</w:t>
      </w:r>
      <w:r>
        <w:rPr>
          <w:rFonts w:ascii="Sylfaen" w:hAnsi="Sylfaen" w:cs="Sylfaen"/>
          <w:b/>
          <w:bCs/>
          <w:sz w:val="32"/>
          <w:szCs w:val="32"/>
        </w:rPr>
        <w:t>სინდისიერად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შეძენილი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მექანიკური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სატრანსპორტო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საშუალებების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რეგისტრაციის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წესის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I 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ზოგადი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დებულებანი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</w:rPr>
      </w:pP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გვერდის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შემოყვანილი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კავშირის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სამხრეთ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ოსეთის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ოლქის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კეთილსინდისიერად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აღრიცხვის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მოწესრიგება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მოსახლეობის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მაღლება</w:t>
      </w:r>
      <w:r>
        <w:rPr>
          <w:rFonts w:ascii="Sylfaen" w:hAnsi="Sylfaen" w:cs="Sylfaen"/>
        </w:rPr>
        <w:t>.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რეგულირების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2006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ივლისამდე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გვერდის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შემოყვანილი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კავშირის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სამხრეთ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ოსეთის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ოლქის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კეთილსინდისიერად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წარმოეშვათ</w:t>
      </w:r>
      <w:r>
        <w:rPr>
          <w:rFonts w:ascii="Sylfaen" w:hAnsi="Sylfaen" w:cs="Sylfaen"/>
        </w:rPr>
        <w:t xml:space="preserve">  2006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 1 </w:t>
      </w:r>
      <w:r>
        <w:rPr>
          <w:rFonts w:ascii="Sylfaen" w:hAnsi="Sylfaen" w:cs="Sylfaen"/>
        </w:rPr>
        <w:t>ივლისამდე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არეგულირებს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</w:t>
      </w:r>
      <w:r>
        <w:rPr>
          <w:rFonts w:ascii="Sylfaen" w:hAnsi="Sylfaen" w:cs="Sylfaen"/>
        </w:rPr>
        <w:t>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წარმოადგენენ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>.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</w:rPr>
      </w:pP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3. </w:t>
      </w:r>
      <w:r>
        <w:rPr>
          <w:rFonts w:ascii="Sylfaen" w:hAnsi="Sylfaen" w:cs="Sylfaen"/>
        </w:rPr>
        <w:t>ტერმინთა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განმარტება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ტერმინებს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მნიშვნელობა</w:t>
      </w:r>
      <w:r>
        <w:rPr>
          <w:rFonts w:ascii="Sylfaen" w:hAnsi="Sylfaen" w:cs="Sylfaen"/>
        </w:rPr>
        <w:t>: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სააგენტო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</w:t>
      </w:r>
      <w:r>
        <w:rPr>
          <w:rFonts w:ascii="Sylfaen" w:hAnsi="Sylfaen" w:cs="Sylfaen"/>
        </w:rPr>
        <w:t>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</w:t>
      </w:r>
      <w:r>
        <w:rPr>
          <w:rFonts w:ascii="Sylfaen" w:hAnsi="Sylfaen" w:cs="Sylfaen"/>
        </w:rPr>
        <w:t xml:space="preserve">; 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კეთილსინდისიერად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lastRenderedPageBreak/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2006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ივლისამდე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გვერდის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შემოყვანილი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კავშირის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სამხრეთ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ოსეთის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</w:t>
      </w:r>
      <w:r>
        <w:rPr>
          <w:rFonts w:ascii="Sylfaen" w:hAnsi="Sylfaen" w:cs="Sylfaen"/>
        </w:rPr>
        <w:t>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ოლქის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კეთილსინდისიერად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წარმოეშვა</w:t>
      </w:r>
      <w:r>
        <w:rPr>
          <w:rFonts w:ascii="Sylfaen" w:hAnsi="Sylfaen" w:cs="Sylfaen"/>
        </w:rPr>
        <w:t xml:space="preserve">  2006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 1 </w:t>
      </w:r>
      <w:r>
        <w:rPr>
          <w:rFonts w:ascii="Sylfaen" w:hAnsi="Sylfaen" w:cs="Sylfaen"/>
        </w:rPr>
        <w:t>ივლისამდე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გზით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შემოყვანილი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რომელზედაც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წარმოეშვა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ხანდაზმულობით</w:t>
      </w:r>
      <w:r>
        <w:rPr>
          <w:rFonts w:ascii="Sylfaen" w:hAnsi="Sylfaen" w:cs="Sylfaen"/>
        </w:rPr>
        <w:t xml:space="preserve">; 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დაინტერესებული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</w:t>
      </w:r>
      <w:r>
        <w:rPr>
          <w:rFonts w:ascii="Sylfaen" w:hAnsi="Sylfaen" w:cs="Sylfaen"/>
        </w:rPr>
        <w:t>სტრაცია</w:t>
      </w:r>
      <w:r>
        <w:rPr>
          <w:rFonts w:ascii="Sylfaen" w:hAnsi="Sylfaen" w:cs="Sylfaen"/>
        </w:rPr>
        <w:t>;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დეკლარირება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მოქმედება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აცხადებს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საქონლის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დამუშავების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განზრახვას</w:t>
      </w:r>
      <w:r>
        <w:rPr>
          <w:rFonts w:ascii="Sylfaen" w:hAnsi="Sylfaen" w:cs="Sylfaen"/>
        </w:rPr>
        <w:t>;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დეკლარაცია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აცხადებს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საქონლის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განზრახვას</w:t>
      </w:r>
      <w:r>
        <w:rPr>
          <w:rFonts w:ascii="Sylfaen" w:hAnsi="Sylfaen" w:cs="Sylfaen"/>
        </w:rPr>
        <w:t xml:space="preserve">;    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დამუშავების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ოპერაცია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საქონლის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რეჟიმის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</w:t>
      </w:r>
      <w:r>
        <w:rPr>
          <w:rFonts w:ascii="Sylfaen" w:hAnsi="Sylfaen" w:cs="Sylfaen"/>
        </w:rPr>
        <w:t>ონლის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გადატანა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თავისუფალ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ზონაში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თავისუფალ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საწყობში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საქონლის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რეექსპორტი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საქონლის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განადგურება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ქვეშ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საქონლის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; 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საშუალება</w:t>
      </w:r>
      <w:r>
        <w:rPr>
          <w:rFonts w:ascii="Sylfaen" w:hAnsi="Sylfaen" w:cs="Sylfaen"/>
        </w:rPr>
        <w:t xml:space="preserve"> – 50 </w:t>
      </w:r>
      <w:r>
        <w:rPr>
          <w:rFonts w:ascii="Sylfaen" w:hAnsi="Sylfaen" w:cs="Sylfaen"/>
        </w:rPr>
        <w:t>სმ</w:t>
      </w:r>
      <w:r>
        <w:rPr>
          <w:rFonts w:ascii="Sylfaen" w:hAnsi="Sylfaen" w:cs="Sylfaen"/>
          <w:position w:val="6"/>
        </w:rPr>
        <w:t>3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ძრავის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მუშა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მოპედის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სასოფლო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სამეურნეო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ტექნიკა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მისაბმელები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ნომრიანი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აგრეგატები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დამხმარე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</w:t>
      </w:r>
      <w:r>
        <w:rPr>
          <w:rFonts w:ascii="Sylfaen" w:hAnsi="Sylfaen" w:cs="Sylfaen"/>
        </w:rPr>
        <w:t xml:space="preserve">;  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მექ</w:t>
      </w:r>
      <w:r>
        <w:rPr>
          <w:rFonts w:ascii="Sylfaen" w:hAnsi="Sylfaen" w:cs="Sylfaen"/>
        </w:rPr>
        <w:t>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სააგენტოს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საგზაო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მოძრაობაში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დაშვებ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სარეგისტრაციო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აღრიცხვა</w:t>
      </w:r>
      <w:r>
        <w:rPr>
          <w:rFonts w:ascii="Sylfaen" w:hAnsi="Sylfaen" w:cs="Sylfaen"/>
        </w:rPr>
        <w:t>.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rPr>
          <w:rFonts w:ascii="Sylfaen" w:hAnsi="Sylfaen" w:cs="Sylfaen"/>
        </w:rPr>
      </w:pP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4.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რეგისტრაციაზე</w:t>
      </w:r>
      <w:r>
        <w:rPr>
          <w:rFonts w:ascii="Sylfaen" w:hAnsi="Sylfaen" w:cs="Sylfaen"/>
        </w:rPr>
        <w:t xml:space="preserve">  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საფუძველი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დაინტერესებული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გვერდის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შემოყვანილი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კავშირის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სამხრეთ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ოსეთის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ოლქის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განხორციელდება</w:t>
      </w:r>
      <w:r>
        <w:rPr>
          <w:rFonts w:ascii="Sylfaen" w:hAnsi="Sylfaen" w:cs="Sylfaen"/>
        </w:rPr>
        <w:t xml:space="preserve">: 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აღრიცხულია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შეზღუდვა</w:t>
      </w:r>
      <w:r>
        <w:rPr>
          <w:rFonts w:ascii="Sylfaen" w:hAnsi="Sylfaen" w:cs="Sylfaen"/>
        </w:rPr>
        <w:t>;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</w:t>
      </w:r>
      <w:r>
        <w:rPr>
          <w:rFonts w:ascii="Sylfaen" w:hAnsi="Sylfaen" w:cs="Sylfaen"/>
        </w:rPr>
        <w:t>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აკმაყოფილებს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მოთხოვნებს</w:t>
      </w:r>
      <w:r>
        <w:rPr>
          <w:rFonts w:ascii="Sylfaen" w:hAnsi="Sylfaen" w:cs="Sylfaen"/>
        </w:rPr>
        <w:t>;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არაკეთილსინდისიერად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დასტუ</w:t>
      </w:r>
      <w:r>
        <w:rPr>
          <w:rFonts w:ascii="Sylfaen" w:hAnsi="Sylfaen" w:cs="Sylfaen"/>
        </w:rPr>
        <w:t>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კეთილსინდისიერად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ფაქტი</w:t>
      </w:r>
      <w:r>
        <w:rPr>
          <w:rFonts w:ascii="Sylfaen" w:hAnsi="Sylfaen" w:cs="Sylfaen"/>
        </w:rPr>
        <w:t>;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მფლობელობის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წარმოეშვა</w:t>
      </w:r>
      <w:r>
        <w:rPr>
          <w:rFonts w:ascii="Sylfaen" w:hAnsi="Sylfaen" w:cs="Sylfaen"/>
        </w:rPr>
        <w:t xml:space="preserve"> 2006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ივლისის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>;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>ემთხვევებში</w:t>
      </w:r>
      <w:r>
        <w:rPr>
          <w:rFonts w:ascii="Sylfaen" w:hAnsi="Sylfaen" w:cs="Sylfaen"/>
        </w:rPr>
        <w:t>.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</w:rPr>
      </w:pP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5.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რეგისტრაციაზე</w:t>
      </w:r>
      <w:r>
        <w:rPr>
          <w:rFonts w:ascii="Sylfaen" w:hAnsi="Sylfaen" w:cs="Sylfaen"/>
        </w:rPr>
        <w:t xml:space="preserve"> 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უფლებამოსილი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გვერდის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შემოყვანილი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კავშირის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სამხრეთ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ოსეთის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</w:t>
      </w:r>
      <w:r>
        <w:rPr>
          <w:rFonts w:ascii="Sylfaen" w:hAnsi="Sylfaen" w:cs="Sylfaen"/>
        </w:rPr>
        <w:t>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ოლქის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კეთილსინდისიერად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II </w:t>
      </w:r>
      <w:r>
        <w:rPr>
          <w:rFonts w:ascii="Sylfaen" w:hAnsi="Sylfaen" w:cs="Sylfaen"/>
        </w:rPr>
        <w:t>თავით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II 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დაინტერესებული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კეთილსინდისიერად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</w:t>
      </w:r>
      <w:r>
        <w:rPr>
          <w:rFonts w:ascii="Sylfaen" w:hAnsi="Sylfaen" w:cs="Sylfaen"/>
        </w:rPr>
        <w:t>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</w:rPr>
      </w:pP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6. </w:t>
      </w:r>
      <w:r>
        <w:rPr>
          <w:rFonts w:ascii="Sylfaen" w:hAnsi="Sylfaen" w:cs="Sylfaen"/>
        </w:rPr>
        <w:t>დაინტერესებული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კეთილსინდისიერად</w:t>
      </w:r>
      <w:r>
        <w:rPr>
          <w:rFonts w:ascii="Sylfaen" w:hAnsi="Sylfaen" w:cs="Sylfaen"/>
        </w:rPr>
        <w:t xml:space="preserve"> 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შეძენილი</w:t>
      </w:r>
      <w:r>
        <w:rPr>
          <w:rFonts w:ascii="Sylfaen" w:hAnsi="Sylfaen" w:cs="Sylfaen"/>
        </w:rPr>
        <w:t xml:space="preserve">, 2000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ჩათვლით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გამოშვებული</w:t>
      </w:r>
      <w:r>
        <w:rPr>
          <w:rFonts w:ascii="Sylfaen" w:hAnsi="Sylfaen" w:cs="Sylfaen"/>
        </w:rPr>
        <w:t xml:space="preserve"> 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 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წესი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გვერდის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შემოყვანილ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კავშირის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სამხრეთ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ოსეთის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ოლქის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კეთილსინდისიერად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შეძენილი</w:t>
      </w:r>
      <w:r>
        <w:rPr>
          <w:rFonts w:ascii="Sylfaen" w:hAnsi="Sylfaen" w:cs="Sylfaen"/>
        </w:rPr>
        <w:t xml:space="preserve">,  2000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ჩათვლით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გამოშვებული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საფუძველია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დაი</w:t>
      </w:r>
      <w:r>
        <w:rPr>
          <w:rFonts w:ascii="Sylfaen" w:hAnsi="Sylfaen" w:cs="Sylfaen"/>
        </w:rPr>
        <w:t>ნტერესებული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წერილობითი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</w:t>
      </w:r>
      <w:r>
        <w:rPr>
          <w:rFonts w:ascii="Sylfaen" w:hAnsi="Sylfaen" w:cs="Sylfaen"/>
        </w:rPr>
        <w:t xml:space="preserve">. 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კეთილსინდისიერად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წარადგინოს</w:t>
      </w:r>
      <w:r>
        <w:rPr>
          <w:rFonts w:ascii="Sylfaen" w:hAnsi="Sylfaen" w:cs="Sylfaen"/>
        </w:rPr>
        <w:t>: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განცხადება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განცხადება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შეიცავდეს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კეთილსინდისიერად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ამსახველ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ფაქტობრივ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გარემოებებს</w:t>
      </w:r>
      <w:r>
        <w:rPr>
          <w:rFonts w:ascii="Sylfaen" w:hAnsi="Sylfaen" w:cs="Sylfaen"/>
        </w:rPr>
        <w:t>);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კეთილსინდისიერად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დამადასტურებელი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გადასაწყვეტად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საქმისათვის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შემცველი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დოკუმენტაცია</w:t>
      </w:r>
      <w:r>
        <w:rPr>
          <w:rFonts w:ascii="Sylfaen" w:hAnsi="Sylfaen" w:cs="Sylfaen"/>
        </w:rPr>
        <w:t xml:space="preserve">;  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დაინტე</w:t>
      </w:r>
      <w:r>
        <w:rPr>
          <w:rFonts w:ascii="Sylfaen" w:hAnsi="Sylfaen" w:cs="Sylfaen"/>
        </w:rPr>
        <w:t>რესებული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პირადობის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დამადასტურებელი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მოწმობის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განცხადებას</w:t>
      </w:r>
      <w:r>
        <w:rPr>
          <w:rFonts w:ascii="Sylfaen" w:hAnsi="Sylfaen" w:cs="Sylfaen"/>
        </w:rPr>
        <w:t>;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სარეგისტრაციოდ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განკუთვნილი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საშუალება</w:t>
      </w:r>
      <w:r>
        <w:rPr>
          <w:rFonts w:ascii="Sylfaen" w:hAnsi="Sylfaen" w:cs="Sylfaen"/>
        </w:rPr>
        <w:t>;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საფასურის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დამადასტურებელი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ქვითარი</w:t>
      </w:r>
      <w:r>
        <w:rPr>
          <w:rFonts w:ascii="Sylfaen" w:hAnsi="Sylfaen" w:cs="Sylfaen"/>
        </w:rPr>
        <w:t>.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არასრულყოფილად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პუნქტის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წარდგენას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სააგენტო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დაინტერესებული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კეთილსინდისიერად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ხანდაზმულობის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მიიჩნიოს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არანაკლებ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მოწმის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მიცემული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ახსნა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განმარტების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>.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სააგენტო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მიღებიდან</w:t>
      </w:r>
      <w:r>
        <w:rPr>
          <w:rFonts w:ascii="Sylfaen" w:hAnsi="Sylfaen" w:cs="Sylfaen"/>
        </w:rPr>
        <w:t xml:space="preserve"> 10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გადასაწყვეტად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</w:t>
      </w:r>
      <w:r>
        <w:rPr>
          <w:rFonts w:ascii="Sylfaen" w:hAnsi="Sylfaen" w:cs="Sylfaen"/>
        </w:rPr>
        <w:t>ნელობის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დასადგენად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აუცილებელია</w:t>
      </w:r>
      <w:r>
        <w:rPr>
          <w:rFonts w:ascii="Sylfaen" w:hAnsi="Sylfaen" w:cs="Sylfaen"/>
        </w:rPr>
        <w:t xml:space="preserve"> 10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სააგენტო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დამატებით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გაზრდის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ასეთ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>ადა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აღემატებოდეს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თვეს</w:t>
      </w:r>
      <w:r>
        <w:rPr>
          <w:rFonts w:ascii="Sylfaen" w:hAnsi="Sylfaen" w:cs="Sylfaen"/>
        </w:rPr>
        <w:t xml:space="preserve">.  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დაინტერესებული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კეთილსინდისიერად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შეძენილი</w:t>
      </w:r>
      <w:r>
        <w:rPr>
          <w:rFonts w:ascii="Sylfaen" w:hAnsi="Sylfaen" w:cs="Sylfaen"/>
        </w:rPr>
        <w:t xml:space="preserve">, 2000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ჩათვლით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გამოშვებული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დაკმაყოფილების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</w:t>
      </w:r>
      <w:r>
        <w:rPr>
          <w:rFonts w:ascii="Sylfaen" w:hAnsi="Sylfaen" w:cs="Sylfaen"/>
        </w:rPr>
        <w:t>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</w:rPr>
      </w:pP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7. </w:t>
      </w:r>
      <w:r>
        <w:rPr>
          <w:rFonts w:ascii="Sylfaen" w:hAnsi="Sylfaen" w:cs="Sylfaen"/>
        </w:rPr>
        <w:t>სააგენტოს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რეგისტრაციაზე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უარყოფითი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</w:t>
      </w:r>
      <w:r>
        <w:rPr>
          <w:rFonts w:ascii="Sylfaen" w:hAnsi="Sylfaen" w:cs="Sylfaen"/>
        </w:rPr>
        <w:t xml:space="preserve"> 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გასაჩივრების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>.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მიიღო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თქმად</w:t>
      </w:r>
      <w:r>
        <w:rPr>
          <w:rFonts w:ascii="Sylfaen" w:hAnsi="Sylfaen" w:cs="Sylfaen"/>
        </w:rPr>
        <w:t>.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სააგენტოს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გასაჩივრდეს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დაინტერესებულ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5 </w:t>
      </w:r>
      <w:r>
        <w:rPr>
          <w:rFonts w:ascii="Sylfaen" w:hAnsi="Sylfaen" w:cs="Sylfaen"/>
        </w:rPr>
        <w:t>სამუშაო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.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</w:rPr>
      </w:pP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8. </w:t>
      </w:r>
      <w:r>
        <w:rPr>
          <w:rFonts w:ascii="Sylfaen" w:hAnsi="Sylfaen" w:cs="Sylfaen"/>
        </w:rPr>
        <w:t>დაინტერესებული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კეთილსინდისიერად</w:t>
      </w:r>
      <w:r>
        <w:rPr>
          <w:rFonts w:ascii="Sylfaen" w:hAnsi="Sylfaen" w:cs="Sylfaen"/>
        </w:rPr>
        <w:t xml:space="preserve"> 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შეძენილი</w:t>
      </w:r>
      <w:r>
        <w:rPr>
          <w:rFonts w:ascii="Sylfaen" w:hAnsi="Sylfaen" w:cs="Sylfaen"/>
        </w:rPr>
        <w:t xml:space="preserve">, 2000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შემდგომ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გამოშვებული</w:t>
      </w:r>
      <w:r>
        <w:rPr>
          <w:rFonts w:ascii="Sylfaen" w:hAnsi="Sylfaen" w:cs="Sylfaen"/>
        </w:rPr>
        <w:t xml:space="preserve"> 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განბაჟებისა</w:t>
      </w:r>
      <w:r>
        <w:rPr>
          <w:rFonts w:ascii="Sylfaen" w:hAnsi="Sylfaen" w:cs="Sylfaen"/>
        </w:rPr>
        <w:t xml:space="preserve"> 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წესი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დაინტერესებული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გვერდის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</w:t>
      </w:r>
      <w:r>
        <w:rPr>
          <w:rFonts w:ascii="Sylfaen" w:hAnsi="Sylfaen" w:cs="Sylfaen"/>
        </w:rPr>
        <w:t>მოყვანილი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კავშირის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სამხრეთ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ოსეთის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ოლქის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კეთილსინდისიერად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შეძენილი</w:t>
      </w:r>
      <w:r>
        <w:rPr>
          <w:rFonts w:ascii="Sylfaen" w:hAnsi="Sylfaen" w:cs="Sylfaen"/>
        </w:rPr>
        <w:t xml:space="preserve">, 2000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შემდგომ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გამოშვებული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დეკლარირებისა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დამუშავების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</w:t>
      </w:r>
      <w:r>
        <w:rPr>
          <w:rFonts w:ascii="Sylfaen" w:hAnsi="Sylfaen" w:cs="Sylfaen"/>
        </w:rPr>
        <w:t>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წარადგინოს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ორგანოში</w:t>
      </w:r>
      <w:r>
        <w:rPr>
          <w:rFonts w:ascii="Sylfaen" w:hAnsi="Sylfaen" w:cs="Sylfaen"/>
        </w:rPr>
        <w:t xml:space="preserve">. 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დამუშავების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დასრულებისა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დეკლარაციის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შემდგომ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დაინტერესებული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განახორციელოს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კუთვნილი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რეგისტრაცია</w:t>
      </w:r>
      <w:r>
        <w:rPr>
          <w:rFonts w:ascii="Sylfaen" w:hAnsi="Sylfaen" w:cs="Sylfaen"/>
        </w:rPr>
        <w:t>.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III 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გარდ</w:t>
      </w:r>
      <w:r>
        <w:rPr>
          <w:rFonts w:ascii="Sylfaen" w:hAnsi="Sylfaen" w:cs="Sylfaen"/>
        </w:rPr>
        <w:t>ამავალი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დასკვნითი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დებულებანი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9. </w:t>
      </w:r>
      <w:r>
        <w:rPr>
          <w:rFonts w:ascii="Sylfaen" w:hAnsi="Sylfaen" w:cs="Sylfaen"/>
        </w:rPr>
        <w:t>გარდამავალი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დებულებანი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სამინისტროებმა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კანონქვემდებარე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კანონთან</w:t>
      </w:r>
      <w:r>
        <w:rPr>
          <w:rFonts w:ascii="Sylfaen" w:hAnsi="Sylfaen" w:cs="Sylfaen"/>
        </w:rPr>
        <w:t>.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-6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214-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122-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238-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242-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</w:t>
      </w:r>
      <w:r>
        <w:rPr>
          <w:rFonts w:ascii="Sylfaen" w:hAnsi="Sylfaen" w:cs="Sylfaen"/>
        </w:rPr>
        <w:t>გებლობისგან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დეკლარირების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ვალდებულებისგან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მოსაკრებლის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გადახდისაგან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დამატებული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აქციზის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გადასახადისგან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129-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131-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137-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144-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</w:t>
      </w:r>
      <w:r>
        <w:rPr>
          <w:rFonts w:ascii="Sylfaen" w:hAnsi="Sylfaen" w:cs="Sylfaen"/>
        </w:rPr>
        <w:t>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პერიოდში</w:t>
      </w:r>
      <w:r>
        <w:rPr>
          <w:rFonts w:ascii="Sylfaen" w:hAnsi="Sylfaen" w:cs="Sylfaen"/>
        </w:rPr>
        <w:t xml:space="preserve">, 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კავშირის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სამხრეთ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ოსეთის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ოლქის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 xml:space="preserve">2006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 1 </w:t>
      </w:r>
      <w:r>
        <w:rPr>
          <w:rFonts w:ascii="Sylfaen" w:hAnsi="Sylfaen" w:cs="Sylfaen"/>
        </w:rPr>
        <w:t>ივლისამდე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კეთილსინდისიერად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გვერდის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ავლით</w:t>
      </w:r>
      <w:r>
        <w:rPr>
          <w:rFonts w:ascii="Sylfaen" w:hAnsi="Sylfaen" w:cs="Sylfaen"/>
        </w:rPr>
        <w:t xml:space="preserve"> 2006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ივლისამდე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შემოყვანილი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</w:t>
      </w:r>
      <w:r>
        <w:rPr>
          <w:rFonts w:ascii="Sylfaen" w:hAnsi="Sylfaen" w:cs="Sylfaen"/>
        </w:rPr>
        <w:t>ას</w:t>
      </w:r>
      <w:r>
        <w:rPr>
          <w:rFonts w:ascii="Sylfaen" w:hAnsi="Sylfaen" w:cs="Sylfaen"/>
        </w:rPr>
        <w:t>.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214-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სამართალდარღვევათა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122-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238-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 242-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საგადასახადო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129-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131-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137-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144-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პერიოდში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წარადგ</w:t>
      </w:r>
      <w:r>
        <w:rPr>
          <w:rFonts w:ascii="Sylfaen" w:hAnsi="Sylfaen" w:cs="Sylfaen"/>
        </w:rPr>
        <w:t>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კავშირის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სამხრეთ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ოსეთის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ოლქის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2006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ივლისამდე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კეთილსინდისიერად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გვერდის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ავლით</w:t>
      </w:r>
      <w:r>
        <w:rPr>
          <w:rFonts w:ascii="Sylfaen" w:hAnsi="Sylfaen" w:cs="Sylfaen"/>
        </w:rPr>
        <w:t xml:space="preserve"> 2006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ივლისამდე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შემოყვანილი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მექანიკური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დამუშავების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საბაჟო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დამუშავების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განხორციელებას</w:t>
      </w:r>
      <w:r>
        <w:rPr>
          <w:rFonts w:ascii="Sylfaen" w:hAnsi="Sylfaen" w:cs="Sylfaen"/>
        </w:rPr>
        <w:t>.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rPr>
          <w:rFonts w:ascii="Sylfaen" w:hAnsi="Sylfaen" w:cs="Sylfaen"/>
        </w:rPr>
      </w:pP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10. </w:t>
      </w:r>
      <w:r>
        <w:rPr>
          <w:rFonts w:ascii="Sylfaen" w:hAnsi="Sylfaen" w:cs="Sylfaen"/>
        </w:rPr>
        <w:t>დასკვნითი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დებულებანი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>.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ამოქმედებიდან</w:t>
      </w:r>
      <w:r>
        <w:rPr>
          <w:rFonts w:ascii="Sylfaen" w:hAnsi="Sylfaen" w:cs="Sylfaen"/>
        </w:rPr>
        <w:t xml:space="preserve"> 4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</w:t>
      </w:r>
      <w:r>
        <w:rPr>
          <w:rFonts w:ascii="Sylfaen" w:hAnsi="Sylfaen" w:cs="Sylfaen"/>
        </w:rPr>
        <w:t>ში</w:t>
      </w:r>
      <w:r>
        <w:rPr>
          <w:rFonts w:ascii="Sylfaen" w:hAnsi="Sylfaen" w:cs="Sylfaen"/>
        </w:rPr>
        <w:t xml:space="preserve">. 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</w:rPr>
      </w:pP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 xml:space="preserve">        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</w:rPr>
      </w:pP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11 </w:t>
      </w:r>
      <w:r>
        <w:rPr>
          <w:rFonts w:ascii="Sylfaen" w:hAnsi="Sylfaen" w:cs="Sylfaen"/>
        </w:rPr>
        <w:t>მარტი</w:t>
      </w:r>
      <w:r>
        <w:rPr>
          <w:rFonts w:ascii="Sylfaen" w:hAnsi="Sylfaen" w:cs="Sylfaen"/>
        </w:rPr>
        <w:t>.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N 5846 – I</w:t>
      </w:r>
      <w:r>
        <w:rPr>
          <w:rFonts w:ascii="Sylfaen" w:hAnsi="Sylfaen" w:cs="Sylfaen"/>
        </w:rPr>
        <w:t>ს</w:t>
      </w:r>
    </w:p>
    <w:p w:rsidR="00000000" w:rsidRDefault="00463B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BDC"/>
    <w:rsid w:val="0046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1732</Words>
  <Characters>9878</Characters>
  <Application>Microsoft Office Word</Application>
  <DocSecurity>0</DocSecurity>
  <Lines>82</Lines>
  <Paragraphs>23</Paragraphs>
  <ScaleCrop>false</ScaleCrop>
  <Company/>
  <LinksUpToDate>false</LinksUpToDate>
  <CharactersWithSpaces>11587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