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F2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EF2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rFonts w:ascii="Sylfaen" w:hAnsi="Sylfaen" w:cs="Sylfaen"/>
          <w:b/>
          <w:bCs/>
          <w:i/>
          <w:iCs/>
          <w:sz w:val="32"/>
          <w:szCs w:val="32"/>
          <w:u w:val="single"/>
        </w:rPr>
      </w:pPr>
    </w:p>
    <w:p w:rsidR="00000000" w:rsidRDefault="00EF2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მთავრობის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სტრუქტურის</w:t>
      </w:r>
      <w:r>
        <w:rPr>
          <w:rFonts w:ascii="Sylfaen" w:hAnsi="Sylfaen" w:cs="Sylfaen"/>
          <w:b/>
          <w:bCs/>
          <w:sz w:val="32"/>
          <w:szCs w:val="32"/>
        </w:rPr>
        <w:t xml:space="preserve">, </w:t>
      </w:r>
      <w:r>
        <w:rPr>
          <w:rFonts w:ascii="Sylfaen" w:hAnsi="Sylfaen" w:cs="Sylfaen"/>
          <w:b/>
          <w:bCs/>
          <w:sz w:val="32"/>
          <w:szCs w:val="32"/>
        </w:rPr>
        <w:t>უფლებამოსილებისა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საქმიანობის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წესის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ცვლილებებისა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დამატებების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EF2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rFonts w:ascii="Sylfaen" w:hAnsi="Sylfaen" w:cs="Sylfaen"/>
        </w:rPr>
      </w:pPr>
    </w:p>
    <w:p w:rsidR="00000000" w:rsidRDefault="00EF2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„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სტრუქტურის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უფლებამოსილებისა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</w:rPr>
        <w:t>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კანონში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მაცნე</w:t>
      </w:r>
      <w:r>
        <w:rPr>
          <w:rFonts w:ascii="Sylfaen" w:hAnsi="Sylfaen" w:cs="Sylfaen"/>
        </w:rPr>
        <w:t xml:space="preserve">, N3, 13.02.2004,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 xml:space="preserve">. 7) </w:t>
      </w:r>
      <w:r>
        <w:rPr>
          <w:rFonts w:ascii="Sylfaen" w:hAnsi="Sylfaen" w:cs="Sylfaen"/>
        </w:rPr>
        <w:t>შეტანილ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დამატებები</w:t>
      </w:r>
      <w:r>
        <w:rPr>
          <w:rFonts w:ascii="Sylfaen" w:hAnsi="Sylfaen" w:cs="Sylfaen"/>
        </w:rPr>
        <w:t>:</w:t>
      </w:r>
    </w:p>
    <w:p w:rsidR="00000000" w:rsidRDefault="00EF2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:rsidR="00000000" w:rsidRDefault="00EF2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) 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EF2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კოორდინაციასა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საქვეუწყებო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პროკურატურისა</w:t>
      </w:r>
      <w:r>
        <w:rPr>
          <w:rFonts w:ascii="Sylfaen" w:hAnsi="Sylfaen" w:cs="Sylfaen"/>
        </w:rPr>
        <w:t>;“;</w:t>
      </w:r>
    </w:p>
    <w:p w:rsidR="00000000" w:rsidRDefault="00EF2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EF2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გააუქმოს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საქვეუწყებო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ხელმძღვანელთა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</w:rPr>
        <w:t>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პროკურატურის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საპროკურორო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გამოცემული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აქტებისა</w:t>
      </w:r>
      <w:r>
        <w:rPr>
          <w:rFonts w:ascii="Sylfaen" w:hAnsi="Sylfaen" w:cs="Sylfaen"/>
        </w:rPr>
        <w:t>;“.</w:t>
      </w:r>
    </w:p>
    <w:p w:rsidR="00000000" w:rsidRDefault="00EF2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</w:p>
    <w:p w:rsidR="00000000" w:rsidRDefault="00EF2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-7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:rsidR="00000000" w:rsidRDefault="00EF2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</w:t>
      </w:r>
      <w:r>
        <w:rPr>
          <w:rFonts w:ascii="Sylfaen" w:hAnsi="Sylfaen" w:cs="Sylfaen"/>
        </w:rPr>
        <w:t>ქციით</w:t>
      </w:r>
      <w:r>
        <w:rPr>
          <w:rFonts w:ascii="Sylfaen" w:hAnsi="Sylfaen" w:cs="Sylfaen"/>
        </w:rPr>
        <w:t>:</w:t>
      </w:r>
    </w:p>
    <w:p w:rsidR="00000000" w:rsidRDefault="00EF2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„4.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შეაჩეროს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გააუქმოს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ეწინააღმდეგება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კანონებსა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</w:t>
      </w:r>
      <w:r>
        <w:rPr>
          <w:rFonts w:ascii="Sylfaen" w:hAnsi="Sylfaen" w:cs="Sylfaen"/>
        </w:rPr>
        <w:t>რმატიულ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პროკურატურის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საპროკურორო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გამოცემული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აქტებისა</w:t>
      </w:r>
      <w:r>
        <w:rPr>
          <w:rFonts w:ascii="Sylfaen" w:hAnsi="Sylfaen" w:cs="Sylfaen"/>
        </w:rPr>
        <w:t>.“;</w:t>
      </w:r>
    </w:p>
    <w:p w:rsidR="00000000" w:rsidRDefault="00EF2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>:</w:t>
      </w:r>
    </w:p>
    <w:p w:rsidR="00000000" w:rsidRDefault="00EF2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</w:t>
      </w:r>
      <w:r>
        <w:rPr>
          <w:rFonts w:ascii="Sylfaen" w:hAnsi="Sylfaen" w:cs="Sylfaen"/>
        </w:rPr>
        <w:t>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EF2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ინიციატივით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გადააყენოს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თანამდებობიდან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გაათავისუფლოს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>;“;</w:t>
      </w:r>
    </w:p>
    <w:p w:rsidR="00000000" w:rsidRDefault="00EF2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>:</w:t>
      </w:r>
    </w:p>
    <w:p w:rsidR="00000000" w:rsidRDefault="00EF2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„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წარდგინებით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ათავისუფლებს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პროკურორს</w:t>
      </w:r>
      <w:r>
        <w:rPr>
          <w:rFonts w:ascii="Sylfaen" w:hAnsi="Sylfaen" w:cs="Sylfaen"/>
        </w:rPr>
        <w:t>;“.</w:t>
      </w:r>
    </w:p>
    <w:p w:rsidR="00000000" w:rsidRDefault="00EF2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-8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</w:t>
      </w:r>
      <w:r>
        <w:rPr>
          <w:rFonts w:ascii="Sylfaen" w:hAnsi="Sylfaen" w:cs="Sylfaen"/>
        </w:rPr>
        <w:t>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EF2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კოორდინაციას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ურთიერთობას</w:t>
      </w:r>
      <w:r>
        <w:rPr>
          <w:rFonts w:ascii="Sylfaen" w:hAnsi="Sylfaen" w:cs="Sylfaen"/>
        </w:rPr>
        <w:t>;“.</w:t>
      </w:r>
    </w:p>
    <w:p w:rsidR="00000000" w:rsidRDefault="00EF2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-14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>:</w:t>
      </w:r>
    </w:p>
    <w:p w:rsidR="00000000" w:rsidRDefault="00EF29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"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.". </w:t>
      </w:r>
      <w:r>
        <w:rPr>
          <w:rFonts w:ascii="Sylfaen" w:hAnsi="Sylfaen" w:cs="Sylfaen"/>
          <w:i/>
          <w:iCs/>
          <w:sz w:val="20"/>
          <w:szCs w:val="20"/>
        </w:rPr>
        <w:t>(30.12.2008 N 959)</w:t>
      </w:r>
    </w:p>
    <w:p w:rsidR="00000000" w:rsidRDefault="00EF2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-17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EF2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საქმეთა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თავდაცვისა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დებულებებისა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</w:t>
      </w:r>
      <w:r>
        <w:rPr>
          <w:rFonts w:ascii="Sylfaen" w:hAnsi="Sylfaen" w:cs="Sylfaen"/>
        </w:rPr>
        <w:t>რდგინებით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</w:t>
      </w:r>
      <w:r>
        <w:rPr>
          <w:rFonts w:ascii="Sylfaen" w:hAnsi="Sylfaen" w:cs="Sylfaen"/>
        </w:rPr>
        <w:t>.</w:t>
      </w:r>
    </w:p>
    <w:p w:rsidR="00000000" w:rsidRDefault="00EF2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საქმეთა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თავდაცვისა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სამინისტროების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წარდგინებით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ბრძანებულებით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>.“.</w:t>
      </w:r>
    </w:p>
    <w:p w:rsidR="00000000" w:rsidRDefault="00EF2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-20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</w:t>
      </w:r>
      <w:r>
        <w:rPr>
          <w:rFonts w:ascii="Sylfaen" w:hAnsi="Sylfaen" w:cs="Sylfaen"/>
        </w:rPr>
        <w:t>იით</w:t>
      </w:r>
      <w:r>
        <w:rPr>
          <w:rFonts w:ascii="Sylfaen" w:hAnsi="Sylfaen" w:cs="Sylfaen"/>
        </w:rPr>
        <w:t>:</w:t>
      </w:r>
    </w:p>
    <w:p w:rsidR="00000000" w:rsidRDefault="00EF2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პრემიერ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მინისტრს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საქმეთა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თავდაცვისა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აბარებენ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პრეზიდენტს</w:t>
      </w:r>
      <w:r>
        <w:rPr>
          <w:rFonts w:ascii="Sylfaen" w:hAnsi="Sylfaen" w:cs="Sylfaen"/>
        </w:rPr>
        <w:t>;“.</w:t>
      </w:r>
    </w:p>
    <w:p w:rsidR="00000000" w:rsidRDefault="00EF2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7. 25-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7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>:</w:t>
      </w:r>
    </w:p>
    <w:p w:rsidR="00000000" w:rsidRDefault="00EF2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„7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საქარ</w:t>
      </w:r>
      <w:r>
        <w:rPr>
          <w:rFonts w:ascii="Sylfaen" w:hAnsi="Sylfaen" w:cs="Sylfaen"/>
        </w:rPr>
        <w:t>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საქვეუწყებო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პროკურატურის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ხელმძღვანელს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მთავარ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პროკურორს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წარდგინებით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ათავისუფლებს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</w:t>
      </w:r>
      <w:r>
        <w:rPr>
          <w:rFonts w:ascii="Sylfaen" w:hAnsi="Sylfaen" w:cs="Sylfaen"/>
        </w:rPr>
        <w:t>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>.“.</w:t>
      </w:r>
    </w:p>
    <w:p w:rsidR="00000000" w:rsidRDefault="00EF2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8. 31-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>:</w:t>
      </w:r>
    </w:p>
    <w:p w:rsidR="00000000" w:rsidRDefault="00EF2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„3.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პროკურატურის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საპროკურორო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გამოცემულ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აქტებზე</w:t>
      </w:r>
      <w:r>
        <w:rPr>
          <w:rFonts w:ascii="Sylfaen" w:hAnsi="Sylfaen" w:cs="Sylfaen"/>
        </w:rPr>
        <w:t>.“.</w:t>
      </w:r>
    </w:p>
    <w:p w:rsidR="00000000" w:rsidRDefault="00EF2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9. 33-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EF2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ძალადაკარგულად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მიზანშეუწონლობის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მოტივით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აშკარად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შეესაბამება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სამთავრობო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გამომდინარეობს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იწვევს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არარაციონალურ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ხერხებით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ზიანს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აყენებს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ინტერესებს</w:t>
      </w:r>
      <w:r>
        <w:rPr>
          <w:rFonts w:ascii="Sylfaen" w:hAnsi="Sylfaen" w:cs="Sylfaen"/>
        </w:rPr>
        <w:t>.“.</w:t>
      </w:r>
    </w:p>
    <w:p w:rsidR="00000000" w:rsidRDefault="00EF2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</w:p>
    <w:p w:rsidR="00000000" w:rsidRDefault="00EF29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 </w:t>
      </w:r>
    </w:p>
    <w:p w:rsidR="00000000" w:rsidRDefault="00EF29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 „</w:t>
      </w:r>
      <w:r>
        <w:rPr>
          <w:rFonts w:ascii="Sylfaen" w:hAnsi="Sylfaen" w:cs="Sylfaen"/>
        </w:rPr>
        <w:t>პროკურატურის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ამოქმედებისთანავე</w:t>
      </w:r>
      <w:r>
        <w:rPr>
          <w:rFonts w:ascii="Sylfaen" w:hAnsi="Sylfaen" w:cs="Sylfaen"/>
        </w:rPr>
        <w:t>.</w:t>
      </w:r>
    </w:p>
    <w:p w:rsidR="00000000" w:rsidRDefault="00EF29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2009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თებერვლიდან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(30.12.2008 N 959)</w:t>
      </w:r>
    </w:p>
    <w:p w:rsidR="00000000" w:rsidRDefault="00EF2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hAnsi="Sylfaen" w:cs="Sylfaen"/>
        </w:rPr>
      </w:pPr>
    </w:p>
    <w:p w:rsidR="00000000" w:rsidRDefault="00EF2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b/>
          <w:bCs/>
          <w:i/>
          <w:iCs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          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:rsidR="00000000" w:rsidRDefault="00EF2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</w:p>
    <w:p w:rsidR="00000000" w:rsidRDefault="00EF2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:rsidR="00000000" w:rsidRDefault="00EF2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2008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10 </w:t>
      </w:r>
      <w:r>
        <w:rPr>
          <w:rFonts w:ascii="Sylfaen" w:hAnsi="Sylfaen" w:cs="Sylfaen"/>
        </w:rPr>
        <w:t>ოქტომბერი</w:t>
      </w:r>
      <w:r>
        <w:rPr>
          <w:rFonts w:ascii="Sylfaen" w:hAnsi="Sylfaen" w:cs="Sylfaen"/>
        </w:rPr>
        <w:t xml:space="preserve">. </w:t>
      </w:r>
    </w:p>
    <w:p w:rsidR="00000000" w:rsidRDefault="00EF2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N 345 – II</w:t>
      </w:r>
      <w:r>
        <w:rPr>
          <w:rFonts w:ascii="Sylfaen" w:hAnsi="Sylfaen" w:cs="Sylfaen"/>
        </w:rPr>
        <w:t>ს</w:t>
      </w:r>
    </w:p>
    <w:p w:rsidR="00000000" w:rsidRDefault="00EF2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F2944"/>
    <w:rsid w:val="00E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cadNusx" w:hAnsi="AcadNusx" w:cs="AcadNusx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cadNusx" w:hAnsi="AcadNusx" w:cs="AcadNusx"/>
      <w:sz w:val="24"/>
      <w:szCs w:val="24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