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D71D" w14:textId="77777777" w:rsidR="00000000" w:rsidRDefault="00494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2C683420" w14:textId="77777777" w:rsidR="00000000" w:rsidRDefault="00494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34A47921" w14:textId="77777777" w:rsidR="00000000" w:rsidRDefault="00494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ფსიქიატრიული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დახმარების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</w:p>
    <w:p w14:paraId="24C7C819" w14:textId="77777777" w:rsidR="00000000" w:rsidRDefault="00494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1F542A25" w14:textId="77777777" w:rsidR="00000000" w:rsidRDefault="00494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hAnsi="Sylfaen" w:cs="Sylfaen"/>
        </w:rPr>
      </w:pPr>
    </w:p>
    <w:p w14:paraId="7AE196B8" w14:textId="77777777" w:rsidR="00000000" w:rsidRDefault="004945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„</w:t>
      </w:r>
      <w:r>
        <w:rPr>
          <w:rFonts w:ascii="Sylfaen" w:hAnsi="Sylfaen" w:cs="Sylfaen"/>
        </w:rPr>
        <w:t>ფსიქიატრიული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N30, 27.07.2006,   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>. 235) 24-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(30.12.2008 N 965)</w:t>
      </w:r>
    </w:p>
    <w:p w14:paraId="3B600369" w14:textId="77777777" w:rsidR="00000000" w:rsidRDefault="004945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„3.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ფსიქიატრიული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დაფინანსებას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დამნიშვნელი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>ფინანსების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წინასწარ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პატიმრობაში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მყოფი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გამოსაკვლევი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ბადრაგირებას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საექსპერტო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</w:t>
      </w:r>
      <w:r>
        <w:rPr>
          <w:rFonts w:ascii="Sylfaen" w:hAnsi="Sylfaen" w:cs="Sylfaen"/>
        </w:rPr>
        <w:t>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</w:t>
      </w:r>
      <w:r>
        <w:rPr>
          <w:rFonts w:ascii="Sylfaen" w:hAnsi="Sylfaen" w:cs="Sylfaen"/>
        </w:rPr>
        <w:t>.“.</w:t>
      </w:r>
    </w:p>
    <w:p w14:paraId="6D6FA2A4" w14:textId="77777777" w:rsidR="00000000" w:rsidRDefault="004945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თებერვლიდან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(30.12.2008 N 965)</w:t>
      </w:r>
    </w:p>
    <w:p w14:paraId="6EBF6310" w14:textId="77777777" w:rsidR="00000000" w:rsidRDefault="00494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</w:p>
    <w:p w14:paraId="3F4855D2" w14:textId="77777777" w:rsidR="00000000" w:rsidRDefault="00494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14:paraId="5511409D" w14:textId="77777777" w:rsidR="00000000" w:rsidRDefault="00494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</w:p>
    <w:p w14:paraId="11E8B362" w14:textId="77777777" w:rsidR="00000000" w:rsidRDefault="00494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14:paraId="2736831B" w14:textId="77777777" w:rsidR="00000000" w:rsidRDefault="00494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ნოემბერი</w:t>
      </w:r>
      <w:r>
        <w:rPr>
          <w:rFonts w:ascii="Sylfaen" w:hAnsi="Sylfaen" w:cs="Sylfaen"/>
        </w:rPr>
        <w:t>.</w:t>
      </w:r>
    </w:p>
    <w:p w14:paraId="715067BD" w14:textId="77777777" w:rsidR="00000000" w:rsidRDefault="004945F8">
      <w:pPr>
        <w:tabs>
          <w:tab w:val="left" w:pos="531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N 480 - </w:t>
      </w:r>
      <w:r>
        <w:rPr>
          <w:rFonts w:ascii="Sylfaen" w:hAnsi="Sylfaen" w:cs="Sylfaen"/>
        </w:rPr>
        <w:t>რს</w:t>
      </w:r>
    </w:p>
    <w:p w14:paraId="34A8C20F" w14:textId="77777777" w:rsidR="00000000" w:rsidRDefault="004945F8">
      <w:pPr>
        <w:tabs>
          <w:tab w:val="left" w:pos="531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firstLine="720"/>
        <w:rPr>
          <w:rFonts w:ascii="Sylfaen" w:hAnsi="Sylfaen" w:cs="Sylfa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945F8"/>
    <w:rsid w:val="0049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AD224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LitNusx" w:hAnsi="LitNusx" w:cs="LitNusx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CharChar">
    <w:name w:val="Char Char"/>
    <w:basedOn w:val="DefaultParagraphFont"/>
    <w:uiPriority w:val="99"/>
    <w:rPr>
      <w:rFonts w:ascii="LitNusx" w:hAnsi="LitNusx" w:cs="LitNusx"/>
      <w:b/>
      <w:bCs/>
      <w:sz w:val="32"/>
      <w:szCs w:val="32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