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77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7180F2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10ADDA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სააღსრულებო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8E550B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</w:p>
    <w:p w14:paraId="1057480B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 1. „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 N13(20),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52) </w:t>
      </w:r>
      <w:r>
        <w:rPr>
          <w:rFonts w:ascii="Sylfaen" w:hAnsi="Sylfaen" w:cs="Sylfaen"/>
        </w:rPr>
        <w:t>შეტანი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14:paraId="7F737854" w14:textId="77777777" w:rsidR="00000000" w:rsidRDefault="00AC13B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BDC2069" w14:textId="77777777" w:rsidR="00000000" w:rsidRDefault="00AC13B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განჩინება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;“. </w:t>
      </w:r>
    </w:p>
    <w:p w14:paraId="16D41338" w14:textId="77777777" w:rsidR="00000000" w:rsidRDefault="00AC13B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: </w:t>
      </w:r>
    </w:p>
    <w:p w14:paraId="60F21239" w14:textId="77777777" w:rsidR="00000000" w:rsidRDefault="00AC13B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III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>.“.</w:t>
      </w:r>
    </w:p>
    <w:p w14:paraId="41B20E7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6E1CB7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დეპონირებისათვის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ნებართვით</w:t>
      </w:r>
      <w:r>
        <w:rPr>
          <w:rFonts w:ascii="Sylfaen" w:hAnsi="Sylfaen" w:cs="Sylfaen"/>
        </w:rPr>
        <w:t xml:space="preserve">.“. </w:t>
      </w:r>
    </w:p>
    <w:p w14:paraId="7F466A3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III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>:</w:t>
      </w:r>
    </w:p>
    <w:p w14:paraId="4B65BAB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8B8C65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„</w:t>
      </w: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  <w:r>
        <w:rPr>
          <w:rFonts w:ascii="Sylfaen" w:hAnsi="Sylfaen" w:cs="Sylfaen"/>
          <w:b/>
          <w:bCs/>
        </w:rPr>
        <w:t>II</w:t>
      </w:r>
      <w:r>
        <w:rPr>
          <w:rFonts w:ascii="Sylfaen" w:hAnsi="Sylfaen" w:cs="Sylfaen"/>
          <w:b/>
          <w:bCs/>
          <w:position w:val="6"/>
        </w:rPr>
        <w:t>2</w:t>
      </w:r>
    </w:p>
    <w:p w14:paraId="039DB28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კერძო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აღმასრულებელ</w:t>
      </w:r>
      <w:r>
        <w:rPr>
          <w:rFonts w:ascii="Sylfaen" w:hAnsi="Sylfaen" w:cs="Sylfaen"/>
        </w:rPr>
        <w:t>ი</w:t>
      </w:r>
    </w:p>
    <w:p w14:paraId="53D5A97F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46D4548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12"/>
        </w:rPr>
        <w:t>6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5ABBFF1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</w:t>
      </w:r>
      <w:r>
        <w:rPr>
          <w:rFonts w:ascii="Sylfaen" w:hAnsi="Sylfaen" w:cs="Sylfaen"/>
        </w:rPr>
        <w:t>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</w:t>
      </w:r>
    </w:p>
    <w:p w14:paraId="7935B75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ოფისი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აიყვანოს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გაათავისუფლოს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</w:t>
      </w:r>
      <w:r>
        <w:rPr>
          <w:rFonts w:ascii="Sylfaen" w:hAnsi="Sylfaen" w:cs="Sylfaen"/>
        </w:rPr>
        <w:t>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</w:t>
      </w:r>
      <w:r>
        <w:rPr>
          <w:rFonts w:ascii="Sylfaen" w:hAnsi="Sylfaen" w:cs="Sylfaen"/>
        </w:rPr>
        <w:t>.</w:t>
      </w:r>
    </w:p>
    <w:p w14:paraId="1CC8A33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ოფისი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საქმიანობისათვის</w:t>
      </w:r>
      <w:r>
        <w:rPr>
          <w:rFonts w:ascii="Sylfaen" w:hAnsi="Sylfaen" w:cs="Sylfaen"/>
        </w:rPr>
        <w:t xml:space="preserve">. </w:t>
      </w:r>
    </w:p>
    <w:p w14:paraId="58291CA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. </w:t>
      </w:r>
    </w:p>
    <w:p w14:paraId="3C3D706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14:paraId="1C0D5C8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თავისებუ</w:t>
      </w:r>
      <w:r>
        <w:rPr>
          <w:rFonts w:ascii="Sylfaen" w:hAnsi="Sylfaen" w:cs="Sylfaen"/>
        </w:rPr>
        <w:t>რებათა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-7–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-12–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-14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>, III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თავისა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>, 17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>, 18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>,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>,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>,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>, 28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>,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>,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უხლებისა</w:t>
      </w:r>
      <w:r>
        <w:rPr>
          <w:rFonts w:ascii="Sylfaen" w:hAnsi="Sylfaen" w:cs="Sylfaen"/>
        </w:rPr>
        <w:t>,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>, 50-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>, 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>, 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>, 82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>, 90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>, XVII, XVIII, XVIII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XVIII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, XIX </w:t>
      </w:r>
      <w:r>
        <w:rPr>
          <w:rFonts w:ascii="Sylfaen" w:hAnsi="Sylfaen" w:cs="Sylfaen"/>
        </w:rPr>
        <w:t>თავებისა</w:t>
      </w:r>
      <w:r>
        <w:rPr>
          <w:rFonts w:ascii="Sylfaen" w:hAnsi="Sylfaen" w:cs="Sylfaen"/>
        </w:rPr>
        <w:t>, 113-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-9–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</w:t>
      </w:r>
      <w:r>
        <w:rPr>
          <w:rFonts w:ascii="Sylfaen" w:hAnsi="Sylfaen" w:cs="Sylfaen"/>
        </w:rPr>
        <w:t>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-13–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113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>.</w:t>
      </w:r>
    </w:p>
    <w:p w14:paraId="47A2B93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8A7A86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12"/>
        </w:rPr>
        <w:t>7</w:t>
      </w:r>
      <w:r>
        <w:rPr>
          <w:rFonts w:ascii="Sylfaen" w:hAnsi="Sylfaen" w:cs="Sylfaen"/>
          <w:i/>
          <w:iCs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62F541B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სანოტარო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  </w:t>
      </w:r>
    </w:p>
    <w:p w14:paraId="75E663A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14:paraId="22896ED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. </w:t>
      </w:r>
    </w:p>
    <w:p w14:paraId="0D6DBCB8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მიმღების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ანგა</w:t>
      </w:r>
      <w:r>
        <w:rPr>
          <w:rFonts w:ascii="Sylfaen" w:hAnsi="Sylfaen" w:cs="Sylfaen"/>
        </w:rPr>
        <w:t>რიში</w:t>
      </w:r>
      <w:r>
        <w:rPr>
          <w:rFonts w:ascii="Sylfaen" w:hAnsi="Sylfaen" w:cs="Sylfaen"/>
        </w:rPr>
        <w:t>.</w:t>
      </w:r>
    </w:p>
    <w:p w14:paraId="45EDA26E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: </w:t>
      </w:r>
    </w:p>
    <w:p w14:paraId="487D29A8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პროცედურებს</w:t>
      </w:r>
      <w:r>
        <w:rPr>
          <w:rFonts w:ascii="Sylfaen" w:hAnsi="Sylfaen" w:cs="Sylfaen"/>
        </w:rPr>
        <w:t>;</w:t>
      </w:r>
    </w:p>
    <w:p w14:paraId="04B3E7C1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მდებარეობის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მდებარეობის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ოკუმენტაციის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1%-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100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 xml:space="preserve">; </w:t>
      </w:r>
    </w:p>
    <w:p w14:paraId="04CE82CD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017CA1FB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სისწორეზე</w:t>
      </w:r>
      <w:r>
        <w:rPr>
          <w:rFonts w:ascii="Sylfaen" w:hAnsi="Sylfaen" w:cs="Sylfaen"/>
        </w:rPr>
        <w:t>.</w:t>
      </w:r>
    </w:p>
    <w:p w14:paraId="255ED3CE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სააღსრულებ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41F05377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აფუძველია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შეუსაბამობა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აღმოფხვრის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აღმოფხვრის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</w:p>
    <w:p w14:paraId="3BBEC21A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</w:t>
      </w:r>
      <w:r>
        <w:rPr>
          <w:rFonts w:ascii="Sylfaen" w:hAnsi="Sylfaen" w:cs="Sylfaen"/>
        </w:rPr>
        <w:t>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  </w:t>
      </w:r>
    </w:p>
    <w:p w14:paraId="202934B7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აღმოუფხვრელობის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გამოთხოვის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</w:t>
      </w:r>
      <w:r>
        <w:rPr>
          <w:rFonts w:ascii="Sylfaen" w:hAnsi="Sylfaen" w:cs="Sylfaen"/>
        </w:rPr>
        <w:t>ხევარი</w:t>
      </w:r>
      <w:r>
        <w:rPr>
          <w:rFonts w:ascii="Sylfaen" w:hAnsi="Sylfaen" w:cs="Sylfaen"/>
        </w:rPr>
        <w:t xml:space="preserve">.  </w:t>
      </w:r>
    </w:p>
    <w:p w14:paraId="67D81F14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>:</w:t>
      </w:r>
    </w:p>
    <w:p w14:paraId="692D30DC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; </w:t>
      </w:r>
    </w:p>
    <w:p w14:paraId="05B845A9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ჩატარებას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გადაცემას</w:t>
      </w:r>
      <w:r>
        <w:rPr>
          <w:rFonts w:ascii="Sylfaen" w:hAnsi="Sylfaen" w:cs="Sylfaen"/>
        </w:rPr>
        <w:t xml:space="preserve">; </w:t>
      </w:r>
    </w:p>
    <w:p w14:paraId="095520CA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;</w:t>
      </w:r>
    </w:p>
    <w:p w14:paraId="21D7A84C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განაწილებას</w:t>
      </w:r>
      <w:r>
        <w:rPr>
          <w:rFonts w:ascii="Sylfaen" w:hAnsi="Sylfaen" w:cs="Sylfaen"/>
        </w:rPr>
        <w:t>.</w:t>
      </w:r>
    </w:p>
    <w:p w14:paraId="696026F3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12. </w:t>
      </w:r>
      <w:r>
        <w:rPr>
          <w:rFonts w:ascii="Sylfaen" w:hAnsi="Sylfaen" w:cs="Sylfaen"/>
        </w:rPr>
        <w:t>სააღს</w:t>
      </w:r>
      <w:r>
        <w:rPr>
          <w:rFonts w:ascii="Sylfaen" w:hAnsi="Sylfaen" w:cs="Sylfaen"/>
        </w:rPr>
        <w:t>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პასუხისმგებლობით</w:t>
      </w:r>
      <w:r>
        <w:rPr>
          <w:rFonts w:ascii="Sylfaen" w:hAnsi="Sylfaen" w:cs="Sylfaen"/>
        </w:rPr>
        <w:t>.</w:t>
      </w:r>
    </w:p>
    <w:p w14:paraId="28C3331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38BA1A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8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</w:p>
    <w:p w14:paraId="7EC5EC5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14:paraId="0A07DF6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.</w:t>
      </w:r>
    </w:p>
    <w:p w14:paraId="6B12558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:</w:t>
      </w:r>
    </w:p>
    <w:p w14:paraId="3968C19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ქმედუნარიანი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>;</w:t>
      </w:r>
    </w:p>
    <w:p w14:paraId="02D8714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განათლება</w:t>
      </w:r>
      <w:r>
        <w:rPr>
          <w:rFonts w:ascii="Sylfaen" w:hAnsi="Sylfaen" w:cs="Sylfaen"/>
        </w:rPr>
        <w:t>;</w:t>
      </w:r>
    </w:p>
    <w:p w14:paraId="447EE1C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ჩაბარებული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სპეციალობით</w:t>
      </w:r>
      <w:r>
        <w:rPr>
          <w:rFonts w:ascii="Sylfaen" w:hAnsi="Sylfaen" w:cs="Sylfaen"/>
        </w:rPr>
        <w:t xml:space="preserve">; </w:t>
      </w:r>
    </w:p>
    <w:p w14:paraId="52A8441E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</w:t>
      </w:r>
      <w:r>
        <w:rPr>
          <w:rFonts w:ascii="Sylfaen" w:hAnsi="Sylfaen" w:cs="Sylfaen"/>
        </w:rPr>
        <w:t>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>.</w:t>
      </w:r>
    </w:p>
    <w:p w14:paraId="1C4A25EA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639D54E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9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</w:p>
    <w:p w14:paraId="25CE118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</w:p>
    <w:p w14:paraId="6D83676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>:</w:t>
      </w:r>
    </w:p>
    <w:p w14:paraId="65236BF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 xml:space="preserve">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</w:t>
      </w:r>
      <w:r>
        <w:rPr>
          <w:rFonts w:ascii="Sylfaen" w:hAnsi="Sylfaen" w:cs="Sylfaen"/>
        </w:rPr>
        <w:t>სწინებულ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;</w:t>
      </w:r>
    </w:p>
    <w:p w14:paraId="1AF25C9E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ნასამართლევია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ფაქტზე</w:t>
      </w:r>
      <w:r>
        <w:rPr>
          <w:rFonts w:ascii="Sylfaen" w:hAnsi="Sylfaen" w:cs="Sylfaen"/>
        </w:rPr>
        <w:t>;</w:t>
      </w:r>
    </w:p>
    <w:p w14:paraId="5ED7EA7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წყდა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;</w:t>
      </w:r>
    </w:p>
    <w:p w14:paraId="1C4AEBF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ნოტარიუსის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ადვოკატთა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ასოციაციის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გადაცდომის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არაერთგზის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</w:t>
      </w:r>
      <w:r>
        <w:rPr>
          <w:rFonts w:ascii="Sylfaen" w:hAnsi="Sylfaen" w:cs="Sylfaen"/>
        </w:rPr>
        <w:t>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მართლმსაჯულებისა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საზიანოდ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;</w:t>
      </w:r>
    </w:p>
    <w:p w14:paraId="014B2B9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სამსახურად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>;</w:t>
      </w:r>
    </w:p>
    <w:p w14:paraId="3BD2FC1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>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გაუუქმა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; </w:t>
      </w:r>
    </w:p>
    <w:p w14:paraId="281D005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ნოტარიუსი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ადვოკატია</w:t>
      </w:r>
      <w:r>
        <w:rPr>
          <w:rFonts w:ascii="Sylfaen" w:hAnsi="Sylfaen" w:cs="Sylfaen"/>
        </w:rPr>
        <w:t>;</w:t>
      </w:r>
    </w:p>
    <w:p w14:paraId="7BA267E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ჩამოერთვა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. </w:t>
      </w:r>
    </w:p>
    <w:p w14:paraId="2078535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არბიტრა</w:t>
      </w:r>
      <w:r>
        <w:rPr>
          <w:rFonts w:ascii="Sylfaen" w:hAnsi="Sylfaen" w:cs="Sylfaen"/>
        </w:rPr>
        <w:t>ჟის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>.</w:t>
      </w:r>
    </w:p>
    <w:p w14:paraId="432235C1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1274FE5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10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</w:p>
    <w:p w14:paraId="2D4DFF3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მისაღებად</w:t>
      </w:r>
    </w:p>
    <w:p w14:paraId="2443950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</w:t>
      </w:r>
      <w:r>
        <w:rPr>
          <w:rFonts w:ascii="Sylfaen" w:hAnsi="Sylfaen" w:cs="Sylfaen"/>
        </w:rPr>
        <w:t>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</w:p>
    <w:p w14:paraId="4FB8F70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დაერთოს</w:t>
      </w:r>
      <w:r>
        <w:rPr>
          <w:rFonts w:ascii="Sylfaen" w:hAnsi="Sylfaen" w:cs="Sylfaen"/>
        </w:rPr>
        <w:t>:</w:t>
      </w:r>
    </w:p>
    <w:p w14:paraId="05EA687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 xml:space="preserve">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; </w:t>
      </w:r>
    </w:p>
    <w:p w14:paraId="0CB686A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 xml:space="preserve">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არარსებობას</w:t>
      </w:r>
      <w:r>
        <w:rPr>
          <w:rFonts w:ascii="Sylfaen" w:hAnsi="Sylfaen" w:cs="Sylfaen"/>
        </w:rPr>
        <w:t xml:space="preserve">;  </w:t>
      </w:r>
    </w:p>
    <w:p w14:paraId="5158A44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განხორციელებაზე</w:t>
      </w:r>
      <w:r>
        <w:rPr>
          <w:rFonts w:ascii="Sylfaen" w:hAnsi="Sylfaen" w:cs="Sylfaen"/>
        </w:rPr>
        <w:t>.</w:t>
      </w:r>
    </w:p>
    <w:p w14:paraId="50A45D4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>.</w:t>
      </w:r>
    </w:p>
    <w:p w14:paraId="4C9AC920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6922BF24" w14:textId="77777777" w:rsidR="00000000" w:rsidRDefault="00AC13B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</w:p>
    <w:p w14:paraId="750BC535" w14:textId="77777777" w:rsidR="00000000" w:rsidRDefault="00AC13B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</w:p>
    <w:p w14:paraId="5F996921" w14:textId="77777777" w:rsidR="00000000" w:rsidRDefault="00AC13B0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</w:t>
      </w:r>
      <w:r>
        <w:rPr>
          <w:rFonts w:ascii="Sylfaen" w:hAnsi="Sylfaen" w:cs="Sylfaen"/>
        </w:rPr>
        <w:t xml:space="preserve"> </w:t>
      </w:r>
    </w:p>
    <w:p w14:paraId="1B62FFF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1.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>:</w:t>
      </w:r>
    </w:p>
    <w:p w14:paraId="40026C9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ბეჭედს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ნიმუშს</w:t>
      </w:r>
      <w:r>
        <w:rPr>
          <w:rFonts w:ascii="Sylfaen" w:hAnsi="Sylfaen" w:cs="Sylfaen"/>
        </w:rPr>
        <w:t>;</w:t>
      </w:r>
    </w:p>
    <w:p w14:paraId="380BB53E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</w:t>
      </w:r>
      <w:r>
        <w:rPr>
          <w:rFonts w:ascii="Sylfaen" w:hAnsi="Sylfaen" w:cs="Sylfaen"/>
        </w:rPr>
        <w:t>მერს</w:t>
      </w:r>
      <w:r>
        <w:rPr>
          <w:rFonts w:ascii="Sylfaen" w:hAnsi="Sylfaen" w:cs="Sylfaen"/>
        </w:rPr>
        <w:t>;</w:t>
      </w:r>
    </w:p>
    <w:p w14:paraId="3434D8B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>.</w:t>
      </w:r>
    </w:p>
    <w:p w14:paraId="6A6A285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</w:rPr>
        <w:t>რმასა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05996460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68AC6C2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</w:p>
    <w:p w14:paraId="39BDCD4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ერთხელ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14:paraId="41786CEA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3F7243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</w:t>
      </w:r>
    </w:p>
    <w:p w14:paraId="7B35890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8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სალიცენზიო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შეუჩერდება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სალიცენზიო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აღმოფხვრამდე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8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სალიცენზიო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.</w:t>
      </w:r>
    </w:p>
    <w:p w14:paraId="4FD6C81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პასუხისგებაში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შეუჩერდება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.</w:t>
      </w:r>
    </w:p>
    <w:p w14:paraId="7DC68EE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</w:t>
      </w:r>
      <w:r>
        <w:rPr>
          <w:rFonts w:ascii="Sylfaen" w:hAnsi="Sylfaen" w:cs="Sylfaen"/>
        </w:rPr>
        <w:t>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პასუხისგებაში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>.</w:t>
      </w:r>
    </w:p>
    <w:p w14:paraId="4564A2A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</w:t>
      </w:r>
      <w:r>
        <w:rPr>
          <w:rFonts w:ascii="Sylfaen" w:hAnsi="Sylfaen" w:cs="Sylfaen"/>
        </w:rPr>
        <w:t>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აღმოიფხვრა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</w:t>
      </w:r>
      <w:r>
        <w:rPr>
          <w:rFonts w:ascii="Sylfaen" w:hAnsi="Sylfaen" w:cs="Sylfaen"/>
        </w:rPr>
        <w:t>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გააგრძელოს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. </w:t>
      </w:r>
    </w:p>
    <w:p w14:paraId="40C1F61B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C0B3E2D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14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065D326C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ლიცენზიებისა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>:</w:t>
      </w:r>
    </w:p>
    <w:p w14:paraId="40640644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>;</w:t>
      </w:r>
    </w:p>
    <w:p w14:paraId="58513EE9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შეზღუდულქმედუნარიანად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ქმედუუნაროდ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უკვლოდ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>;</w:t>
      </w:r>
    </w:p>
    <w:p w14:paraId="3FE7532D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შეუსრულებლობა</w:t>
      </w:r>
      <w:r>
        <w:rPr>
          <w:rFonts w:ascii="Sylfaen" w:hAnsi="Sylfaen" w:cs="Sylfaen"/>
        </w:rPr>
        <w:t>;</w:t>
      </w:r>
    </w:p>
    <w:p w14:paraId="286EB9B8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</w:t>
      </w:r>
      <w:r>
        <w:rPr>
          <w:rFonts w:ascii="Sylfaen" w:hAnsi="Sylfaen" w:cs="Sylfaen"/>
        </w:rPr>
        <w:t>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;</w:t>
      </w:r>
    </w:p>
    <w:p w14:paraId="3AD78F8D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>;</w:t>
      </w:r>
    </w:p>
    <w:p w14:paraId="7AAAE78A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; </w:t>
      </w:r>
    </w:p>
    <w:p w14:paraId="098198BD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სისტემატურად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ინტერესებს</w:t>
      </w:r>
      <w:r>
        <w:rPr>
          <w:rFonts w:ascii="Sylfaen" w:hAnsi="Sylfaen" w:cs="Sylfaen"/>
        </w:rPr>
        <w:t>;</w:t>
      </w:r>
    </w:p>
    <w:p w14:paraId="4BCD4B06" w14:textId="77777777" w:rsidR="00000000" w:rsidRDefault="00AC13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;</w:t>
      </w:r>
    </w:p>
    <w:p w14:paraId="1DC4002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შეუსრულებლობა</w:t>
      </w:r>
      <w:r>
        <w:rPr>
          <w:rFonts w:ascii="Sylfaen" w:hAnsi="Sylfaen" w:cs="Sylfaen"/>
        </w:rPr>
        <w:t>.</w:t>
      </w:r>
    </w:p>
    <w:p w14:paraId="0346528D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14:paraId="3BD9AD2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15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</w:p>
    <w:p w14:paraId="28D4D1BE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</w:p>
    <w:p w14:paraId="077F3A5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36ED1C8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 xml:space="preserve">13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 xml:space="preserve">14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416C3E7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.   </w:t>
      </w:r>
    </w:p>
    <w:p w14:paraId="70A5F3E9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298B1BD2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16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58B70999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ზიანისათვის</w:t>
      </w:r>
      <w:r>
        <w:rPr>
          <w:rFonts w:ascii="Sylfaen" w:hAnsi="Sylfaen" w:cs="Sylfaen"/>
        </w:rPr>
        <w:t>.</w:t>
      </w:r>
    </w:p>
    <w:p w14:paraId="00F82946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 xml:space="preserve">14 </w:t>
      </w:r>
      <w:r>
        <w:rPr>
          <w:rFonts w:ascii="Sylfaen" w:hAnsi="Sylfaen" w:cs="Sylfaen"/>
        </w:rPr>
        <w:t>მუ</w:t>
      </w:r>
      <w:r>
        <w:rPr>
          <w:rFonts w:ascii="Sylfaen" w:hAnsi="Sylfaen" w:cs="Sylfaen"/>
        </w:rPr>
        <w:t>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4B540B1E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723B499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17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საზღაური</w:t>
      </w:r>
    </w:p>
    <w:p w14:paraId="6782833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</w:t>
      </w:r>
      <w:r>
        <w:rPr>
          <w:rFonts w:ascii="Sylfaen" w:hAnsi="Sylfaen" w:cs="Sylfaen"/>
        </w:rPr>
        <w:t>იანობასთან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. </w:t>
      </w:r>
    </w:p>
    <w:p w14:paraId="14F1984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</w:t>
      </w:r>
      <w:r>
        <w:rPr>
          <w:rFonts w:ascii="Sylfaen" w:hAnsi="Sylfaen" w:cs="Sylfaen"/>
        </w:rPr>
        <w:t>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.</w:t>
      </w:r>
    </w:p>
    <w:p w14:paraId="136C6CFC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t xml:space="preserve">  </w:t>
      </w:r>
    </w:p>
    <w:p w14:paraId="419DBD1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18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</w:p>
    <w:p w14:paraId="5B6AED8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</w:t>
      </w: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საქმიანობაში</w:t>
      </w:r>
    </w:p>
    <w:p w14:paraId="3026F7E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დახმარებისათვის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სამმართველოს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</w:t>
      </w:r>
      <w:r>
        <w:rPr>
          <w:rFonts w:ascii="Sylfaen" w:hAnsi="Sylfaen" w:cs="Sylfaen"/>
        </w:rPr>
        <w:t>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</w:p>
    <w:p w14:paraId="620265E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სამმართველოს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სამმ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>.“.</w:t>
      </w:r>
    </w:p>
    <w:p w14:paraId="110B9C0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56E1F0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კრედიტორსა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>:</w:t>
      </w:r>
    </w:p>
    <w:p w14:paraId="6CA8F88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დაესწრონ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გაეცნონ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მიიღონ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>;</w:t>
      </w:r>
    </w:p>
    <w:p w14:paraId="29533A9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მორიგდნენ</w:t>
      </w:r>
      <w:r>
        <w:rPr>
          <w:rFonts w:ascii="Sylfaen" w:hAnsi="Sylfaen" w:cs="Sylfaen"/>
        </w:rPr>
        <w:t>;</w:t>
      </w:r>
    </w:p>
    <w:p w14:paraId="78FBB44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იდავ</w:t>
      </w:r>
      <w:r>
        <w:rPr>
          <w:rFonts w:ascii="Sylfaen" w:hAnsi="Sylfaen" w:cs="Sylfaen"/>
        </w:rPr>
        <w:t>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ფასზე</w:t>
      </w:r>
      <w:r>
        <w:rPr>
          <w:rFonts w:ascii="Sylfaen" w:hAnsi="Sylfaen" w:cs="Sylfaen"/>
        </w:rPr>
        <w:t>;</w:t>
      </w:r>
    </w:p>
    <w:p w14:paraId="6B3F160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აღმასრულებელთან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>;</w:t>
      </w:r>
    </w:p>
    <w:p w14:paraId="6E3DD50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ათვლ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გამხდარიყო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.“. </w:t>
      </w:r>
    </w:p>
    <w:p w14:paraId="552335F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18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42D9B09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3457D69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დასრულებულ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წარმოებასთან</w:t>
      </w:r>
      <w:r>
        <w:rPr>
          <w:rFonts w:ascii="Sylfaen" w:hAnsi="Sylfaen" w:cs="Sylfaen"/>
        </w:rPr>
        <w:t xml:space="preserve"> </w:t>
      </w:r>
    </w:p>
    <w:p w14:paraId="28CF200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</w:t>
      </w:r>
      <w:r>
        <w:rPr>
          <w:rFonts w:ascii="Sylfaen" w:hAnsi="Sylfaen" w:cs="Sylfaen"/>
        </w:rPr>
        <w:t>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</w:p>
    <w:p w14:paraId="2D0BFAC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დასრულებულ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.“.  </w:t>
      </w:r>
    </w:p>
    <w:p w14:paraId="3FA1003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1E91CF8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AD2C1C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ასლების</w:t>
      </w:r>
      <w:r>
        <w:rPr>
          <w:rFonts w:ascii="Sylfaen" w:hAnsi="Sylfaen" w:cs="Sylfaen"/>
        </w:rPr>
        <w:t xml:space="preserve"> </w:t>
      </w:r>
    </w:p>
    <w:p w14:paraId="6260224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</w:p>
    <w:p w14:paraId="1D0F6F0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გაეცნოს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ასლებისა</w:t>
      </w:r>
      <w:r>
        <w:rPr>
          <w:rFonts w:ascii="Sylfaen" w:hAnsi="Sylfaen" w:cs="Sylfaen"/>
        </w:rPr>
        <w:t>.“.</w:t>
      </w:r>
    </w:p>
    <w:p w14:paraId="7423680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D5C05B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ბრუნებისას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III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ბეჭედი</w:t>
      </w:r>
      <w:r>
        <w:rPr>
          <w:rFonts w:ascii="Sylfaen" w:hAnsi="Sylfaen" w:cs="Sylfaen"/>
        </w:rPr>
        <w:t>.“.</w:t>
      </w:r>
    </w:p>
    <w:p w14:paraId="1E53A6C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A31F8B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III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>.“.</w:t>
      </w:r>
    </w:p>
    <w:p w14:paraId="3A1F1E7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28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56E12FA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7EDBA6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</w:p>
    <w:p w14:paraId="1615367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მიქცევა</w:t>
      </w:r>
      <w:r>
        <w:rPr>
          <w:rFonts w:ascii="Sylfaen" w:hAnsi="Sylfaen" w:cs="Sylfaen"/>
          <w:u w:val="single"/>
        </w:rPr>
        <w:t xml:space="preserve">  </w:t>
      </w:r>
    </w:p>
    <w:p w14:paraId="46D6874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გირაოს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ვალ</w:t>
      </w:r>
      <w:r>
        <w:rPr>
          <w:rFonts w:ascii="Sylfaen" w:hAnsi="Sylfaen" w:cs="Sylfaen"/>
        </w:rPr>
        <w:t>დებულია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გაფრთხილების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გირაოს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ყადაღისაგან</w:t>
      </w:r>
      <w:r>
        <w:rPr>
          <w:rFonts w:ascii="Sylfaen" w:hAnsi="Sylfaen" w:cs="Sylfaen"/>
        </w:rPr>
        <w:t>.</w:t>
      </w:r>
    </w:p>
    <w:p w14:paraId="2F0FD2A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XIII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0D105AA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გირაოს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</w:rPr>
        <w:t>ონების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საბაზრო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</w:t>
      </w:r>
      <w:r>
        <w:rPr>
          <w:rFonts w:ascii="Sylfaen" w:hAnsi="Sylfaen" w:cs="Sylfaen"/>
        </w:rPr>
        <w:t>დებით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გირაოს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>.“.</w:t>
      </w:r>
    </w:p>
    <w:p w14:paraId="4772B5A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6AF7A3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64F18DA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1D4973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„8.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როპორციულად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>.“;</w:t>
      </w:r>
    </w:p>
    <w:p w14:paraId="73BAC8E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FB9A27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გადაწყვეტილებებზე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</w:t>
      </w:r>
      <w:r>
        <w:rPr>
          <w:rFonts w:ascii="Sylfaen" w:hAnsi="Sylfaen" w:cs="Sylfaen"/>
        </w:rPr>
        <w:t>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გადაიხდევინება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>.“.</w:t>
      </w:r>
    </w:p>
    <w:p w14:paraId="6F9AFF7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2846FCE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</w:t>
      </w:r>
      <w:r>
        <w:rPr>
          <w:rFonts w:ascii="Sylfaen" w:hAnsi="Sylfaen" w:cs="Sylfaen"/>
        </w:rPr>
        <w:t>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660016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</w:t>
      </w:r>
      <w:r>
        <w:rPr>
          <w:rFonts w:ascii="Sylfaen" w:hAnsi="Sylfaen" w:cs="Sylfaen"/>
        </w:rPr>
        <w:t>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90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სახსრებით</w:t>
      </w:r>
      <w:r>
        <w:rPr>
          <w:rFonts w:ascii="Sylfaen" w:hAnsi="Sylfaen" w:cs="Sylfaen"/>
        </w:rPr>
        <w:t>.“;</w:t>
      </w:r>
    </w:p>
    <w:p w14:paraId="6C22B910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14:paraId="0B22833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60FA35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0F98DA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III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დაესწრნენ</w:t>
      </w:r>
      <w:r>
        <w:rPr>
          <w:rFonts w:ascii="Sylfaen" w:hAnsi="Sylfaen" w:cs="Sylfaen"/>
        </w:rPr>
        <w:t>;“.</w:t>
      </w:r>
    </w:p>
    <w:p w14:paraId="60BC2C1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DF441D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ესაძლებლობა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.“.</w:t>
      </w:r>
    </w:p>
    <w:p w14:paraId="0E8E22D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DDAFD6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51. 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 </w:t>
      </w:r>
    </w:p>
    <w:p w14:paraId="5539135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დასაფარავად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წყდება</w:t>
      </w:r>
      <w:r>
        <w:rPr>
          <w:rFonts w:ascii="Sylfaen" w:hAnsi="Sylfaen" w:cs="Sylfaen"/>
        </w:rPr>
        <w:t>.“.</w:t>
      </w:r>
      <w:r>
        <w:rPr>
          <w:rFonts w:ascii="Sylfaen" w:hAnsi="Sylfaen" w:cs="Sylfaen"/>
        </w:rPr>
        <w:tab/>
      </w:r>
    </w:p>
    <w:p w14:paraId="09A7DB3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7922C1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54-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0DB351E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54. </w:t>
      </w:r>
      <w:r>
        <w:rPr>
          <w:rFonts w:ascii="Sylfaen" w:hAnsi="Sylfaen" w:cs="Sylfaen"/>
        </w:rPr>
        <w:t>მრავა</w:t>
      </w:r>
      <w:r>
        <w:rPr>
          <w:rFonts w:ascii="Sylfaen" w:hAnsi="Sylfaen" w:cs="Sylfaen"/>
        </w:rPr>
        <w:t>ლჯერადი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</w:t>
      </w:r>
      <w:r>
        <w:rPr>
          <w:rFonts w:ascii="Sylfaen" w:hAnsi="Sylfaen" w:cs="Sylfaen"/>
        </w:rPr>
        <w:t xml:space="preserve"> </w:t>
      </w:r>
    </w:p>
    <w:p w14:paraId="33596D3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</w:t>
      </w:r>
      <w:r>
        <w:rPr>
          <w:rFonts w:ascii="Sylfaen" w:hAnsi="Sylfaen" w:cs="Sylfaen"/>
        </w:rPr>
        <w:t xml:space="preserve"> </w:t>
      </w:r>
    </w:p>
    <w:p w14:paraId="08C0E66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ნივთს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კიდევ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ამისათ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14:paraId="6B54A396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საჰაერო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ხომალდებზე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საჰაერო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ხომალდების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საზღვაო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ხომალდებზე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ფასიან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ქაღალდებზე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საათობრივად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წუთობრ</w:t>
      </w:r>
      <w:r>
        <w:rPr>
          <w:rFonts w:ascii="Sylfaen" w:hAnsi="Sylfaen" w:cs="Sylfaen"/>
        </w:rPr>
        <w:t>ივად</w:t>
      </w:r>
      <w:r>
        <w:rPr>
          <w:rFonts w:ascii="Sylfaen" w:hAnsi="Sylfaen" w:cs="Sylfaen"/>
        </w:rPr>
        <w:t>).</w:t>
      </w:r>
    </w:p>
    <w:p w14:paraId="29148FFA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14:paraId="14E4459C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აგრძელებს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>.“.</w:t>
      </w:r>
    </w:p>
    <w:p w14:paraId="144F38B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3E3F32B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14:paraId="1989BB2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3DE6A4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ყადაღადადებულ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</w:t>
      </w:r>
      <w:r>
        <w:rPr>
          <w:rFonts w:ascii="Sylfaen" w:hAnsi="Sylfaen" w:cs="Sylfaen"/>
        </w:rPr>
        <w:t>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დარჩენილი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</w:t>
      </w:r>
      <w:r>
        <w:rPr>
          <w:rFonts w:ascii="Sylfaen" w:hAnsi="Sylfaen" w:cs="Sylfaen"/>
        </w:rPr>
        <w:t>გებლოდ</w:t>
      </w:r>
      <w:r>
        <w:rPr>
          <w:rFonts w:ascii="Sylfaen" w:hAnsi="Sylfaen" w:cs="Sylfaen"/>
        </w:rPr>
        <w:t>.“;</w:t>
      </w:r>
    </w:p>
    <w:p w14:paraId="169F800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: </w:t>
      </w:r>
    </w:p>
    <w:p w14:paraId="7FFF77C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>.</w:t>
      </w:r>
    </w:p>
    <w:p w14:paraId="06A2714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</w:t>
      </w:r>
      <w:r>
        <w:rPr>
          <w:rFonts w:ascii="Sylfaen" w:hAnsi="Sylfaen" w:cs="Sylfaen"/>
        </w:rPr>
        <w:t>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.“.</w:t>
      </w:r>
    </w:p>
    <w:p w14:paraId="20E0409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561B3A4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19. 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D985417" w14:textId="77777777" w:rsidR="00000000" w:rsidRDefault="00AC13B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t>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სანივთო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</w:t>
      </w:r>
      <w:r>
        <w:rPr>
          <w:rFonts w:ascii="Sylfaen" w:hAnsi="Sylfaen" w:cs="Sylfaen"/>
        </w:rPr>
        <w:t>ეგ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.“. </w:t>
      </w:r>
    </w:p>
    <w:p w14:paraId="07DEF86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FED7A6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247D0D6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C78997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შემოთავაზებული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კრედიტორთა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მოთხოვ</w:t>
      </w:r>
      <w:r>
        <w:rPr>
          <w:rFonts w:ascii="Sylfaen" w:hAnsi="Sylfaen" w:cs="Sylfaen"/>
        </w:rPr>
        <w:t>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>.“;</w:t>
      </w:r>
    </w:p>
    <w:p w14:paraId="69A42AA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14:paraId="5A05C40D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ემოთავაზებული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>.“.</w:t>
      </w:r>
    </w:p>
    <w:p w14:paraId="2A3F1013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50586B37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6B15ED4D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>:</w:t>
      </w:r>
    </w:p>
    <w:p w14:paraId="433D9863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ნივთი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დაიშვება</w:t>
      </w:r>
      <w:r>
        <w:rPr>
          <w:rFonts w:ascii="Sylfaen" w:hAnsi="Sylfaen" w:cs="Sylfaen"/>
        </w:rPr>
        <w:t xml:space="preserve">; </w:t>
      </w:r>
    </w:p>
    <w:p w14:paraId="2D0BD9B8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თქმად</w:t>
      </w:r>
      <w:r>
        <w:rPr>
          <w:rFonts w:ascii="Sylfaen" w:hAnsi="Sylfaen" w:cs="Sylfaen"/>
        </w:rPr>
        <w:t xml:space="preserve">; </w:t>
      </w:r>
    </w:p>
    <w:p w14:paraId="3AAC33D2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აგრძელებს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>.“;</w:t>
      </w:r>
    </w:p>
    <w:p w14:paraId="7B4CE02B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F40CC81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03F24683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</w:t>
      </w:r>
      <w:r>
        <w:rPr>
          <w:rFonts w:ascii="Sylfaen" w:hAnsi="Sylfaen" w:cs="Sylfaen"/>
        </w:rPr>
        <w:t>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ფასით</w:t>
      </w:r>
      <w:r>
        <w:rPr>
          <w:rFonts w:ascii="Sylfaen" w:hAnsi="Sylfaen" w:cs="Sylfaen"/>
        </w:rPr>
        <w:t>.</w:t>
      </w:r>
    </w:p>
    <w:p w14:paraId="0087B44F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: </w:t>
      </w:r>
    </w:p>
    <w:p w14:paraId="711CEE52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უტოლდება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პორციულად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); </w:t>
      </w:r>
    </w:p>
    <w:p w14:paraId="7DEFC5C2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წარმოიშობა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  <w:color w:val="0000FF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გამოთქვა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რამდენიმემ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</w:t>
      </w:r>
      <w:r>
        <w:rPr>
          <w:rFonts w:ascii="Sylfaen" w:hAnsi="Sylfaen" w:cs="Sylfaen"/>
        </w:rPr>
        <w:t>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</w:t>
      </w:r>
      <w:r>
        <w:rPr>
          <w:rFonts w:ascii="Sylfaen" w:hAnsi="Sylfaen" w:cs="Sylfaen"/>
        </w:rPr>
        <w:t>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დასაკმაყოფილებლად</w:t>
      </w:r>
      <w:r>
        <w:rPr>
          <w:rFonts w:ascii="Sylfaen" w:hAnsi="Sylfaen" w:cs="Sylfaen"/>
        </w:rPr>
        <w:t>;</w:t>
      </w:r>
    </w:p>
    <w:p w14:paraId="7282A686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უპირატესი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იპოთეკართაგან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იპოთეკარებისაგან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  <w:color w:val="0000FF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საკმაყოფილებლად</w:t>
      </w:r>
      <w:r>
        <w:rPr>
          <w:rFonts w:ascii="Sylfaen" w:hAnsi="Sylfaen" w:cs="Sylfaen"/>
        </w:rPr>
        <w:t>.“;</w:t>
      </w:r>
    </w:p>
    <w:p w14:paraId="193B570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4871E4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>:</w:t>
      </w:r>
    </w:p>
    <w:p w14:paraId="1EA18F7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არაუზრუნველყოფილი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>.</w:t>
      </w:r>
    </w:p>
    <w:p w14:paraId="3709A3DE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იპოთეკარისათვის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სანივთო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>.“.</w:t>
      </w:r>
    </w:p>
    <w:p w14:paraId="07E05B1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22. 82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4514046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აღმასრუ</w:t>
      </w:r>
      <w:r>
        <w:rPr>
          <w:rFonts w:ascii="Sylfaen" w:hAnsi="Sylfaen" w:cs="Sylfaen"/>
        </w:rPr>
        <w:t>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დასაკმაყოფილებლად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>.“.</w:t>
      </w:r>
    </w:p>
    <w:p w14:paraId="2BF8FAD2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9BB0E4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გაფრთხილებიდან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გაიტანს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დეპოზიტზე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ინახება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გაფრთხილების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მოვალე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ოვალემ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.“. </w:t>
      </w:r>
    </w:p>
    <w:p w14:paraId="681E7D6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113-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74BE7FB5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პუნქტს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>:</w:t>
      </w:r>
    </w:p>
    <w:p w14:paraId="4B363D09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</w:rPr>
        <w:t>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; </w:t>
      </w:r>
    </w:p>
    <w:p w14:paraId="7AD06CE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>;</w:t>
      </w:r>
    </w:p>
    <w:p w14:paraId="28EE52E0" w14:textId="77777777" w:rsidR="00000000" w:rsidRDefault="00AC13B0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</w:t>
      </w:r>
      <w:r>
        <w:rPr>
          <w:rFonts w:ascii="Sylfaen" w:hAnsi="Sylfaen" w:cs="Sylfaen"/>
        </w:rPr>
        <w:t>ლისამდე</w:t>
      </w:r>
      <w:r>
        <w:rPr>
          <w:rFonts w:ascii="Sylfaen" w:hAnsi="Sylfaen" w:cs="Sylfaen"/>
        </w:rPr>
        <w:t>;</w:t>
      </w:r>
    </w:p>
    <w:p w14:paraId="59EE328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>;</w:t>
      </w:r>
    </w:p>
    <w:p w14:paraId="2214D54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სამმართველოს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   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>.“;</w:t>
      </w:r>
    </w:p>
    <w:p w14:paraId="14480BFF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(19.06.2009 N 1323)</w:t>
      </w:r>
    </w:p>
    <w:p w14:paraId="2B00F660" w14:textId="77777777" w:rsidR="00000000" w:rsidRDefault="00AC13B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„16.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დასრულდეს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14:paraId="5EF89851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01F8344B" w14:textId="77777777" w:rsidR="00000000" w:rsidRDefault="00AC13B0">
      <w:pPr>
        <w:tabs>
          <w:tab w:val="left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ab/>
      </w:r>
    </w:p>
    <w:p w14:paraId="29FAE50F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-4, 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>,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 </w:t>
      </w:r>
    </w:p>
    <w:p w14:paraId="193232B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-9,       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,  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ივლისიდან</w:t>
      </w:r>
      <w:r>
        <w:rPr>
          <w:rFonts w:ascii="Sylfaen" w:hAnsi="Sylfaen" w:cs="Sylfaen"/>
        </w:rPr>
        <w:t>.</w:t>
      </w:r>
    </w:p>
    <w:p w14:paraId="35CF6A4C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12DAFB6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00BACB9D" w14:textId="77777777" w:rsidR="00000000" w:rsidRDefault="00AC13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1921E821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</w:t>
      </w:r>
      <w:r>
        <w:rPr>
          <w:rFonts w:ascii="Sylfaen" w:hAnsi="Sylfaen" w:cs="Sylfaen"/>
        </w:rPr>
        <w:t>ისი</w:t>
      </w:r>
      <w:r>
        <w:rPr>
          <w:rFonts w:ascii="Sylfaen" w:hAnsi="Sylfaen" w:cs="Sylfaen"/>
        </w:rPr>
        <w:t>,</w:t>
      </w:r>
    </w:p>
    <w:p w14:paraId="44D30644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19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6EA44098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 822 – II</w:t>
      </w:r>
      <w:r>
        <w:rPr>
          <w:rFonts w:ascii="Sylfaen" w:hAnsi="Sylfaen" w:cs="Sylfaen"/>
        </w:rPr>
        <w:t>ს</w:t>
      </w:r>
    </w:p>
    <w:p w14:paraId="2E4F004E" w14:textId="77777777" w:rsidR="00000000" w:rsidRDefault="00A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13B0"/>
    <w:rsid w:val="00A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ED10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spacing w:after="200"/>
      <w:ind w:firstLine="720"/>
      <w:jc w:val="both"/>
    </w:pPr>
    <w:rPr>
      <w:rFonts w:ascii="SPParliament" w:hAnsi="SPParliament" w:cs="SPParliament"/>
      <w:sz w:val="28"/>
      <w:szCs w:val="28"/>
    </w:rPr>
  </w:style>
  <w:style w:type="paragraph" w:styleId="NormalWeb">
    <w:name w:val="Normal (Web)"/>
    <w:basedOn w:val="Normal"/>
    <w:uiPriority w:val="99"/>
  </w:style>
  <w:style w:type="character" w:customStyle="1" w:styleId="CharChar">
    <w:name w:val="Char Char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4817</Words>
  <Characters>27460</Characters>
  <Application>Microsoft Office Word</Application>
  <DocSecurity>0</DocSecurity>
  <Lines>228</Lines>
  <Paragraphs>64</Paragraphs>
  <ScaleCrop>false</ScaleCrop>
  <Company/>
  <LinksUpToDate>false</LinksUpToDate>
  <CharactersWithSpaces>32213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