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გეოდეზიური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კარტოგრაფიული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საქმიანობის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აწესრიგებს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დაკმაყოფილება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აღმასრულებ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დებულებანი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განმარტება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განმარტება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წარმოიქმნება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დედამიწის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გრავიტაციული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დედამიწის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ზედაპირზე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კოორდინატებისა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წარმოიქმნება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შესწავლის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გამოსახულება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i/>
          <w:iCs/>
          <w:lang w:eastAsia="x-none"/>
        </w:rPr>
        <w:t>(7.12.2010. N3886)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სიმაღლეები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ხანგრძლივი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i/>
          <w:iCs/>
          <w:lang w:eastAsia="x-none"/>
        </w:rPr>
        <w:t>(7.12.2010. N3886)</w:t>
      </w:r>
    </w:p>
    <w:p w:rsidR="00000000" w:rsidRDefault="00E9580F">
      <w:pPr>
        <w:ind w:firstLine="709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დედამიწის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ზედაპირზე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ხანგრძლივად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კონსტრუქციული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მოწყობილობით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დამაგრებული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წერტილები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სიმაღლეებისა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გრავიმეტრიული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კოორდინატებისა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სიმაღლეების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i/>
          <w:iCs/>
          <w:lang w:eastAsia="x-none"/>
        </w:rPr>
        <w:t xml:space="preserve">(20.09.2013. N1278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პრეზიდენტი</w:t>
      </w:r>
      <w:r>
        <w:rPr>
          <w:rFonts w:ascii="Sylfaen" w:eastAsia="Times New Roman" w:hAnsi="Sylfaen" w:cs="Sylfaen"/>
          <w:i/>
          <w:iCs/>
          <w:lang w:eastAsia="x-none"/>
        </w:rPr>
        <w:t>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44"/>
          <w:szCs w:val="44"/>
          <w:lang w:eastAsia="x-none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დისტანციური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ზონდირება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სპექტრალური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გამოსახულების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მანძილიდან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დედამიწის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ზედაპირზე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განლაგებული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მეთოდი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lang w:eastAsia="x-none"/>
        </w:rPr>
        <w:t xml:space="preserve"> (27.04.2007. N4684)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გეოინფორმაციული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სივრცის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შეგროვებას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ანალიზს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განზოგადებას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ინტერპრეტირებას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გამოისახება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სივრცითი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სივრცით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მახასიათებლებთან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lang w:eastAsia="x-none"/>
        </w:rPr>
        <w:t xml:space="preserve"> (27.04.2007. N4684)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მასშტაბების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რიგითობის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ტოპოგრაფიული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რუკების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მასშტაბების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თანამიმდევრობა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საიდუმლო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გასხვისებას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მასშტაბის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ტოპოგრაფიული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ზოგადგეოგრაფიული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საცნობარო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დარგთაშორისი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თემატიკური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რუკები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აეროკოსმოსური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ორთოფოტოგეგმები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სანიველირო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სიმაღლე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i/>
          <w:iCs/>
          <w:lang w:eastAsia="x-none"/>
        </w:rPr>
        <w:t>(7.12.2010.</w:t>
      </w:r>
      <w:r>
        <w:rPr>
          <w:rFonts w:ascii="Sylfaen" w:hAnsi="Sylfaen" w:cs="Sylfaen"/>
          <w:i/>
          <w:iCs/>
          <w:lang w:eastAsia="x-none"/>
        </w:rPr>
        <w:t xml:space="preserve"> N3886)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ადგილმდებარეობის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დედამიწის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ზედაპირზე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განლაგებული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რელიეფის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ხელოვნური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E958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ვერტოდრომი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ვერტოდრომი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i/>
          <w:iCs/>
          <w:lang w:val="en-US"/>
        </w:rPr>
        <w:t>(31.10.2018 N</w:t>
      </w:r>
      <w:r>
        <w:rPr>
          <w:rFonts w:ascii="Sylfaen" w:hAnsi="Sylfaen" w:cs="Sylfaen"/>
          <w:i/>
          <w:iCs/>
          <w:lang w:val="en-US"/>
        </w:rPr>
        <w:t xml:space="preserve"> 3570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lang w:val="en-US"/>
        </w:rPr>
        <w:t>წლის</w:t>
      </w:r>
      <w:r>
        <w:rPr>
          <w:rFonts w:ascii="Sylfaen" w:eastAsia="Times New Roman" w:hAnsi="Sylfaen" w:cs="Sylfaen"/>
          <w:i/>
          <w:iCs/>
          <w:lang w:val="en-US"/>
        </w:rPr>
        <w:t xml:space="preserve"> 10 </w:t>
      </w:r>
      <w:r>
        <w:rPr>
          <w:rFonts w:ascii="Sylfaen" w:eastAsia="Times New Roman" w:hAnsi="Sylfaen" w:cs="Sylfaen"/>
          <w:i/>
          <w:iCs/>
          <w:lang w:val="en-US"/>
        </w:rPr>
        <w:t>აგვისტოდან</w:t>
      </w:r>
      <w:r>
        <w:rPr>
          <w:rFonts w:ascii="Sylfaen" w:eastAsia="Times New Roman" w:hAnsi="Sylfaen" w:cs="Sylfaen"/>
          <w:i/>
          <w:iCs/>
          <w:lang w:val="en-US"/>
        </w:rPr>
        <w:t>)</w:t>
      </w:r>
    </w:p>
    <w:p w:rsidR="00000000" w:rsidRDefault="00E958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სამიმოსვლო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ბილიკი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სამიმოსვლო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ბილიკი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lang w:val="en-US"/>
        </w:rPr>
        <w:t>(31.10.2018 N 3570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lang w:val="en-US"/>
        </w:rPr>
        <w:t>წლის</w:t>
      </w:r>
      <w:r>
        <w:rPr>
          <w:rFonts w:ascii="Sylfaen" w:eastAsia="Times New Roman" w:hAnsi="Sylfaen" w:cs="Sylfaen"/>
          <w:i/>
          <w:iCs/>
          <w:lang w:val="en-US"/>
        </w:rPr>
        <w:t xml:space="preserve"> 10 </w:t>
      </w:r>
      <w:r>
        <w:rPr>
          <w:rFonts w:ascii="Sylfaen" w:eastAsia="Times New Roman" w:hAnsi="Sylfaen" w:cs="Sylfaen"/>
          <w:i/>
          <w:iCs/>
          <w:lang w:val="en-US"/>
        </w:rPr>
        <w:t>აგვისტოდან</w:t>
      </w:r>
      <w:r>
        <w:rPr>
          <w:rFonts w:ascii="Sylfaen" w:eastAsia="Times New Roman" w:hAnsi="Sylfaen" w:cs="Sylfaen"/>
          <w:i/>
          <w:iCs/>
          <w:lang w:val="en-US"/>
        </w:rPr>
        <w:t>)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მოწესრიგება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მოწესრიგება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წამოჭრ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არაქონებრივი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წესრიგდება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დარგთაშორისი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აუცილებლობაც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 (7.12.2010. N3886)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დედამიწის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გრავიტაციული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შესწავლა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ტოპოგრაფიული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რუკებისა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გრაფიკული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ციფრული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 (27.04.2007. N4685)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სიმაღლური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საყრდენი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ქსელების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დედამიწის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დისტანციური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ზონდირება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აეროგადაღებითი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კოსმოსურ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გადაღებითი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 (05.12.2003. N3154)</w:t>
      </w:r>
    </w:p>
    <w:p w:rsidR="00000000" w:rsidRDefault="00E9580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5.12.2003. N3154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დარგში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ეოინფორმაციული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 (05.12.2003. N3154)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ზოგადგეოგრაფიული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საცნობარო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დარგთაშორისი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თემატიკური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რუკებისა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ატლასების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დაგეგმვა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 (05.12.2003. N3154)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უშიშროების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მეცნიერებისა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შესასრულებელი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ტოპოგრაფიული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 (7.12.2010. N3886)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დელიმიტაციის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დემარკაციის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სისწორის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შესამოწმებლად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სივრცეების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დელიმიტაციისათვის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ტოპოგრაფ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კონტინენტური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შელფის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მსოფლიო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ოკეანეებისა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ტოპოგრაფიული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რუკების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სანაოსნო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შესასრულებელი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 (7.12.2010. N3886)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ტოპოგრაფიული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მეტროლოგიური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უქციაზე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სახელწოდებათა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სწორი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ჟ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ჩამოთვლილი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საცდელ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საკონსტრუქტორო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დარგობრ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E958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i/>
          <w:i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ტოპოგრაფიული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უბნებზე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ქალაქთმშენებლობითი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შესადგენად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მიწისქვეშა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ქსელების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მოედნებთან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მისაბმელად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lang w:val="en-US"/>
        </w:rPr>
        <w:t>(20.07.2018 N32</w:t>
      </w:r>
      <w:r>
        <w:rPr>
          <w:rFonts w:ascii="Sylfaen" w:hAnsi="Sylfaen" w:cs="Sylfaen"/>
          <w:i/>
          <w:iCs/>
          <w:lang w:val="ka-GE" w:eastAsia="ka-GE"/>
        </w:rPr>
        <w:t>26</w:t>
      </w:r>
      <w:r>
        <w:rPr>
          <w:rFonts w:ascii="Sylfae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lang w:val="en-US"/>
        </w:rPr>
        <w:t>წლის</w:t>
      </w:r>
      <w:r>
        <w:rPr>
          <w:rFonts w:ascii="Sylfaen" w:eastAsia="Times New Roman" w:hAnsi="Sylfaen" w:cs="Sylfaen"/>
          <w:i/>
          <w:iCs/>
          <w:lang w:val="en-US"/>
        </w:rPr>
        <w:t xml:space="preserve"> 3 </w:t>
      </w:r>
      <w:r>
        <w:rPr>
          <w:rFonts w:ascii="Sylfaen" w:eastAsia="Times New Roman" w:hAnsi="Sylfaen" w:cs="Sylfaen"/>
          <w:i/>
          <w:iCs/>
          <w:lang w:val="en-US"/>
        </w:rPr>
        <w:t>ივნისიდან</w:t>
      </w:r>
      <w:r>
        <w:rPr>
          <w:rFonts w:ascii="Sylfaen" w:eastAsia="Times New Roman" w:hAnsi="Sylfaen" w:cs="Sylfaen"/>
          <w:i/>
          <w:iCs/>
          <w:lang w:val="en-US"/>
        </w:rPr>
        <w:t>)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გეოინფორმაციული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არგობრივი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თემატიკური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რუკების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საცნობარო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ატლასების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გრაფიკული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ციფრული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E958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მშენებლობისა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გამიჯვნის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კადასტრის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საავიაციო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განკუთვნილ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ტოპოგრაფიულ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i/>
          <w:iCs/>
          <w:lang w:val="en-US"/>
        </w:rPr>
        <w:t>(31.10.2018 N 3570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lang w:val="en-US"/>
        </w:rPr>
        <w:t>წლის</w:t>
      </w:r>
      <w:r>
        <w:rPr>
          <w:rFonts w:ascii="Sylfaen" w:eastAsia="Times New Roman" w:hAnsi="Sylfaen" w:cs="Sylfaen"/>
          <w:i/>
          <w:iCs/>
          <w:lang w:val="en-US"/>
        </w:rPr>
        <w:t xml:space="preserve"> 10 </w:t>
      </w:r>
      <w:r>
        <w:rPr>
          <w:rFonts w:ascii="Sylfaen" w:eastAsia="Times New Roman" w:hAnsi="Sylfaen" w:cs="Sylfaen"/>
          <w:i/>
          <w:iCs/>
          <w:lang w:val="en-US"/>
        </w:rPr>
        <w:t>აგვისტოდან</w:t>
      </w:r>
      <w:r>
        <w:rPr>
          <w:rFonts w:ascii="Sylfaen" w:eastAsia="Times New Roman" w:hAnsi="Sylfaen" w:cs="Sylfaen"/>
          <w:i/>
          <w:iCs/>
          <w:lang w:val="en-US"/>
        </w:rPr>
        <w:t>)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ჩამოთვლილი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საცდელ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საკონსტრუქტორო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(7.12.2010. N3886)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II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საქმიანობის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მოწესრიგება</w:t>
      </w:r>
    </w:p>
    <w:p w:rsidR="00000000" w:rsidRDefault="00E9580F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20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E9580F">
      <w:pPr>
        <w:spacing w:line="20" w:lineRule="atLeast"/>
        <w:ind w:firstLine="708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E9580F">
      <w:pPr>
        <w:spacing w:line="20" w:lineRule="atLeast"/>
        <w:ind w:firstLine="708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E9580F">
      <w:pPr>
        <w:tabs>
          <w:tab w:val="left" w:pos="1980"/>
          <w:tab w:val="left" w:pos="2160"/>
        </w:tabs>
        <w:spacing w:line="20" w:lineRule="atLeast"/>
        <w:ind w:firstLine="708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(7.12.2010. N3886)</w:t>
      </w:r>
    </w:p>
    <w:p w:rsidR="00000000" w:rsidRDefault="00E9580F">
      <w:pPr>
        <w:spacing w:line="20" w:lineRule="atLeast"/>
        <w:ind w:firstLine="708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გამგებლობას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580F">
      <w:pPr>
        <w:spacing w:line="20" w:lineRule="atLeast"/>
        <w:ind w:firstLine="708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E9580F">
      <w:pPr>
        <w:spacing w:line="20" w:lineRule="atLeast"/>
        <w:ind w:firstLine="708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E9580F">
      <w:pPr>
        <w:spacing w:line="20" w:lineRule="atLeast"/>
        <w:ind w:firstLine="708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E9580F">
      <w:pPr>
        <w:spacing w:line="20" w:lineRule="atLeast"/>
        <w:ind w:firstLine="708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E9580F">
      <w:pPr>
        <w:spacing w:line="20" w:lineRule="atLeast"/>
        <w:ind w:firstLine="708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კოორდინატებისა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სიმაღლეების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გრავიმეტრიული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გაზომვების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ტოპოგრაფიული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რუკებისა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მასშტაბების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რიგითობის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E9580F">
      <w:pPr>
        <w:spacing w:line="20" w:lineRule="atLeast"/>
        <w:ind w:firstLine="708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580F">
      <w:pPr>
        <w:spacing w:line="20" w:lineRule="atLeast"/>
        <w:ind w:firstLine="708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(27.04.2007. N4685)</w:t>
      </w:r>
    </w:p>
    <w:p w:rsidR="00000000" w:rsidRDefault="00E9580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lang w:eastAsia="x-none"/>
        </w:rPr>
      </w:pPr>
    </w:p>
    <w:p w:rsidR="00000000" w:rsidRDefault="00E9580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7. </w:t>
      </w:r>
      <w:r>
        <w:rPr>
          <w:rFonts w:ascii="Sylfaen" w:eastAsia="Times New Roman" w:hAnsi="Sylfaen" w:cs="Sylfaen"/>
          <w:lang w:eastAsia="x-none"/>
        </w:rPr>
        <w:t>გეოდეზიური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კარტოგრაფიული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E9580F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მეტროლოგიური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</w:p>
    <w:p w:rsidR="00000000" w:rsidRDefault="00E9580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გეოდეზიური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კარტოგრაფიული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სტანდარტიზაციის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მეტროლოგიისა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 (05.12.2003. N3154)</w:t>
      </w:r>
    </w:p>
    <w:p w:rsidR="00000000" w:rsidRDefault="00E9580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lang w:eastAsia="x-none"/>
        </w:rPr>
      </w:pP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დაფინანსება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 xml:space="preserve"> (27.04.2007. N4684)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დაკვეთით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58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lang w:val="en-US"/>
        </w:rPr>
        <w:t>(15.07.2020 N6985)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განსახორციელებელ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აფინანსებენ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ტოპოგრაფიული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დამკვეთი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(7.12.2010. N3886)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5.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(7.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12.2010. N3886)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E9580F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E9580F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>(27.04.2007. N4684)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ტოპოგრაფიული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გრავიმეტრიული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როგადაღებისა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კოსმოსური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ინახება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 (7.12.2010. N3886)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დარგთაშორისი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განკარგავს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 (7.12.2010. N3886)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განკარგავს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საუწყებო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განკარგავს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7.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ინსტრუქციას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 (7.12.2010. N3886)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ტოპოგრაფიული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აეროგადაღებითი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შესყიდვების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შემსყიდველი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გადასცენ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მრავალჯერადი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აეროფირები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დედანი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ორთოფოტოგეგმების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ციფრული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შემქმნელებზე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საავტორო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შეუნარჩუნდებათ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 (7.12.2010. N3886)</w:t>
      </w:r>
    </w:p>
    <w:p w:rsidR="00000000" w:rsidRDefault="00E9580F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(7.12.2010. N3886)</w:t>
      </w:r>
    </w:p>
    <w:p w:rsidR="00000000" w:rsidRDefault="00E958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საავტორო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გადაეცემათ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დამზადების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 xml:space="preserve">(08.07.2015 N3923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აგვისტოდან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E9580F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(7.12.2010. N3886)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(7.12.2010. N3886)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მასალებზე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სსრ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ტოპოგრაფიული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კოსმოსური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გადაღებისა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გრავიმეტრიული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 (27.04.2007. N4685)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E9580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(25.05.2006. N3160)</w:t>
      </w:r>
    </w:p>
    <w:p w:rsidR="00000000" w:rsidRDefault="00E9580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(25.05.2006. N3160)</w:t>
      </w:r>
    </w:p>
    <w:p w:rsidR="00000000" w:rsidRDefault="00E9580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(25.05.2006. N3160)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(27.04.2007. N4685)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hAnsi="Sylfaen" w:cs="Sylfaen"/>
          <w:lang w:eastAsia="x-none"/>
        </w:rPr>
        <w:tab/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უშიშროების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განხორციელებული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უშიშროების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დეზიურ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 (7.12.2010. N3886)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უშიშროების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(7.12.</w:t>
      </w:r>
      <w:r>
        <w:rPr>
          <w:rFonts w:ascii="Sylfaen" w:hAnsi="Sylfaen" w:cs="Sylfaen"/>
          <w:i/>
          <w:iCs/>
          <w:lang w:eastAsia="x-none"/>
        </w:rPr>
        <w:t>2010. N3886)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აეროგადაღებითი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სატელიტური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შტაბის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ტოპოგრაფიული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სამმართველო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(27.04.2007. N4685)</w:t>
      </w:r>
    </w:p>
    <w:p w:rsidR="00000000" w:rsidRDefault="00E958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i/>
          <w:iCs/>
          <w:sz w:val="36"/>
          <w:szCs w:val="36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b/>
          <w:bCs/>
          <w:sz w:val="36"/>
          <w:szCs w:val="36"/>
          <w:lang w:val="en-US"/>
        </w:rPr>
        <w:t>(</w:t>
      </w: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აეროგადაღებითი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სატელიტური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გადაეცემათ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ეგზემპლარი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lang w:val="en-US"/>
        </w:rPr>
        <w:t xml:space="preserve">(31.10.2018 N3594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მიერ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lang w:val="en-US"/>
        </w:rPr>
        <w:t>)</w:t>
      </w:r>
      <w:r>
        <w:rPr>
          <w:rFonts w:ascii="Sylfaen" w:hAnsi="Sylfaen" w:cs="Sylfaen"/>
          <w:b/>
          <w:bCs/>
          <w:i/>
          <w:iCs/>
          <w:sz w:val="36"/>
          <w:szCs w:val="36"/>
          <w:lang w:val="en-US"/>
        </w:rPr>
        <w:t>)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</w:t>
      </w:r>
      <w:r>
        <w:rPr>
          <w:rFonts w:eastAsia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საავიაციო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lang w:val="en-US"/>
        </w:rPr>
        <w:t xml:space="preserve">(31.10.2018 N 3570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lang w:val="en-US"/>
        </w:rPr>
        <w:t>წლის</w:t>
      </w:r>
      <w:r>
        <w:rPr>
          <w:rFonts w:ascii="Sylfaen" w:eastAsia="Times New Roman" w:hAnsi="Sylfaen" w:cs="Sylfaen"/>
          <w:i/>
          <w:iCs/>
          <w:lang w:val="en-US"/>
        </w:rPr>
        <w:t xml:space="preserve"> 10 </w:t>
      </w:r>
      <w:r>
        <w:rPr>
          <w:rFonts w:ascii="Sylfaen" w:eastAsia="Times New Roman" w:hAnsi="Sylfaen" w:cs="Sylfaen"/>
          <w:i/>
          <w:iCs/>
          <w:lang w:val="en-US"/>
        </w:rPr>
        <w:t>აგვისტოდან</w:t>
      </w:r>
      <w:r>
        <w:rPr>
          <w:rFonts w:ascii="Sylfaen" w:eastAsia="Times New Roman" w:hAnsi="Sylfaen" w:cs="Sylfaen"/>
          <w:i/>
          <w:iCs/>
          <w:lang w:val="en-US"/>
        </w:rPr>
        <w:t>)</w:t>
      </w:r>
    </w:p>
    <w:p w:rsidR="00000000" w:rsidRDefault="00E958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საავიაციო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ფრენების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E958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აეროდრომის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ვერტოდრომის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საყრდენი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ქსელების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პარამეტრების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კოორდინატთა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გლობალური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კოორდინატთა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მდებარეობისა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ორიენტირების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E958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აეროდრომის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ვერტოდრომის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ასაფრენ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დასაფრენი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სამიმოსვლო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E958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სანავიგაციო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მანძილმზომი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E958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საავიაციო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დაბრკოლების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E958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(27.04.2007. N4685)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ასტრონომიულ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სანიველირო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გრავიმეტრიული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მიწისზედა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მიწისქვეშა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განლაგებული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მნათობ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შუქურებზე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სანავიგაციო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კონსტრუქციებზე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(7.12.2010. N3886)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მოსარგებლენი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ნაკვეთებზედაც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მწარმოებელს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მისცენ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ფეხით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 (7.12.2010. N3886)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განლაგების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უარყოფითად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იმოქმედებს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580F">
      <w:pPr>
        <w:ind w:firstLine="709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 xml:space="preserve">(20.09.2013. N1278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E9580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გეოდეზიური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კარტოგრაფიული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III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ურთიერთობა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გეოდ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ეზიური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სფეროში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ეძლევათ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IV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დებულებანი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E9580F">
      <w:pPr>
        <w:tabs>
          <w:tab w:val="left" w:pos="13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35" w:firstLine="585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1. 2008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E9580F">
      <w:pPr>
        <w:tabs>
          <w:tab w:val="left" w:pos="13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35" w:firstLine="585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>(15.07.2008 N 200)</w:t>
      </w:r>
    </w:p>
    <w:p w:rsidR="00000000" w:rsidRDefault="00E9580F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“;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“;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ტოპოგრაფიული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რუკების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ფურცლებად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დაყოფისა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“. (27.04.2007. N4685)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(7.12.2010. N3886)</w:t>
      </w:r>
    </w:p>
    <w:p w:rsidR="00000000" w:rsidRDefault="00E9580F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(7.12.2010. N3886)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  <w:i/>
          <w:iCs/>
          <w:lang w:eastAsia="x-none"/>
        </w:rPr>
      </w:pP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დებულება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ამოქმედება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(7.12.2010. N3886)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შევარდნაძე</w:t>
      </w:r>
      <w:r>
        <w:rPr>
          <w:rFonts w:ascii="Sylfaen" w:hAnsi="Sylfaen" w:cs="Sylfaen"/>
          <w:sz w:val="24"/>
          <w:szCs w:val="24"/>
          <w:lang w:eastAsia="x-none"/>
        </w:rPr>
        <w:t xml:space="preserve"> 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1998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აპრილი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>N 1345 - II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E95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 Dumbadz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Parliamen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9580F"/>
    <w:rsid w:val="00E9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jc w:val="center"/>
      <w:outlineLvl w:val="0"/>
    </w:pPr>
    <w:rPr>
      <w:rFonts w:ascii="Geo Dumbadze" w:hAnsi="Geo Dumbadze" w:cs="Geo Dumbadze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SPParliament" w:hAnsi="SPParliament" w:cs="SPParliamen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  <w:jc w:val="both"/>
    </w:pPr>
    <w:rPr>
      <w:rFonts w:ascii="Geo Dumbadze" w:hAnsi="Geo Dumbadze" w:cs="Geo Dumbadze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ind w:firstLine="709"/>
      <w:jc w:val="both"/>
    </w:pPr>
    <w:rPr>
      <w:rFonts w:ascii="Geo Dumbadze" w:hAnsi="Geo Dumbadze" w:cs="Geo Dumbadze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sz w:val="32"/>
      <w:szCs w:val="32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Pr>
      <w:sz w:val="16"/>
      <w:szCs w:val="16"/>
    </w:rPr>
  </w:style>
  <w:style w:type="paragraph" w:customStyle="1" w:styleId="Char">
    <w:name w:val="Char"/>
    <w:basedOn w:val="Normal"/>
    <w:uiPriority w:val="99"/>
    <w:pPr>
      <w:widowControl/>
      <w:spacing w:after="160" w:line="240" w:lineRule="exact"/>
    </w:pPr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rPr>
      <w:position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3064</Words>
  <Characters>17469</Characters>
  <Application>Microsoft Office Word</Application>
  <DocSecurity>0</DocSecurity>
  <Lines>145</Lines>
  <Paragraphs>40</Paragraphs>
  <ScaleCrop>false</ScaleCrop>
  <Company/>
  <LinksUpToDate>false</LinksUpToDate>
  <CharactersWithSpaces>20493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