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0745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AD9C81F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FDF0FE0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ნარჩენების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იმპორტის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ექსპორტის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ტრანზიტის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სათაური</w:t>
      </w:r>
      <w:r>
        <w:rPr>
          <w:rFonts w:ascii="Sylfaen" w:hAnsi="Sylfaen" w:cs="Sylfaen"/>
          <w:i/>
          <w:iCs/>
          <w:sz w:val="20"/>
          <w:szCs w:val="20"/>
        </w:rPr>
        <w:t xml:space="preserve"> 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1B70CA36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</w:rPr>
      </w:pPr>
    </w:p>
    <w:p w14:paraId="510A382E" w14:textId="77777777" w:rsidR="00000000" w:rsidRDefault="00E02B36">
      <w:pPr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101A3041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 </w:t>
      </w:r>
      <w:r>
        <w:rPr>
          <w:rFonts w:ascii="Sylfaen" w:hAnsi="Sylfaen" w:cs="Sylfaen"/>
        </w:rPr>
        <w:t>ბაზელ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კონვენცია</w:t>
      </w:r>
      <w:r>
        <w:rPr>
          <w:rFonts w:ascii="Sylfaen" w:hAnsi="Sylfaen" w:cs="Sylfaen"/>
        </w:rPr>
        <w:t xml:space="preserve"> – 1989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22 </w:t>
      </w:r>
      <w:r>
        <w:rPr>
          <w:rFonts w:ascii="Sylfaen" w:hAnsi="Sylfaen" w:cs="Sylfaen"/>
        </w:rPr>
        <w:t>მარტის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“.</w:t>
      </w:r>
    </w:p>
    <w:p w14:paraId="57B9E489" w14:textId="77777777" w:rsidR="00000000" w:rsidRDefault="00E02B36">
      <w:pPr>
        <w:ind w:firstLine="709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  <w:color w:val="000000"/>
        </w:rPr>
        <w:t>ნარჩენი</w:t>
      </w:r>
      <w:r>
        <w:rPr>
          <w:rFonts w:ascii="Sylfaen" w:hAnsi="Sylfaen" w:cs="Sylfaen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ნარჩენების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მართვის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კოდექსით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განსაზღვრული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ნარჩენი</w:t>
      </w:r>
      <w:r>
        <w:rPr>
          <w:rFonts w:ascii="Sylfaen" w:hAnsi="Sylfaen" w:cs="Sylfaen"/>
          <w:color w:val="000000"/>
        </w:rPr>
        <w:t>.</w:t>
      </w:r>
    </w:p>
    <w:p w14:paraId="11813B15" w14:textId="77777777" w:rsidR="00000000" w:rsidRDefault="00E02B36">
      <w:pPr>
        <w:ind w:firstLine="709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3. </w:t>
      </w:r>
      <w:r>
        <w:rPr>
          <w:rFonts w:ascii="Sylfaen" w:hAnsi="Sylfaen" w:cs="Sylfaen"/>
          <w:color w:val="000000"/>
        </w:rPr>
        <w:t>ნარჩენების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ტრანსსასაზღვრო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გადაზიდვა</w:t>
      </w:r>
      <w:r>
        <w:rPr>
          <w:rFonts w:ascii="Sylfaen" w:hAnsi="Sylfaen" w:cs="Sylfaen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ნარჩენების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იმპორტი</w:t>
      </w:r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ექსპორტი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ტრანზიტი</w:t>
      </w:r>
      <w:r>
        <w:rPr>
          <w:rFonts w:ascii="Sylfaen" w:hAnsi="Sylfaen" w:cs="Sylfaen"/>
          <w:color w:val="000000"/>
        </w:rPr>
        <w:t>.</w:t>
      </w:r>
    </w:p>
    <w:p w14:paraId="25C449E8" w14:textId="77777777" w:rsidR="00000000" w:rsidRDefault="00E02B36">
      <w:pPr>
        <w:tabs>
          <w:tab w:val="left" w:pos="4029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გადაადგილე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ბისა</w:t>
      </w:r>
      <w:r>
        <w:rPr>
          <w:rFonts w:ascii="Sylfaen" w:hAnsi="Sylfaen" w:cs="Sylfaen"/>
        </w:rPr>
        <w:t>.</w:t>
      </w:r>
    </w:p>
    <w:p w14:paraId="76540260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გადაად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გილებისა</w:t>
      </w:r>
      <w:r>
        <w:rPr>
          <w:rFonts w:ascii="Sylfaen" w:hAnsi="Sylfaen" w:cs="Sylfaen"/>
        </w:rPr>
        <w:t>.</w:t>
      </w:r>
    </w:p>
    <w:p w14:paraId="0FEC0674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ნარჩე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ტრანსსასაზღ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იმპორ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ტერიტო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გავლით</w:t>
      </w:r>
      <w:r>
        <w:rPr>
          <w:rFonts w:ascii="Sylfaen" w:hAnsi="Sylfaen" w:cs="Sylfaen"/>
        </w:rPr>
        <w:t>.</w:t>
      </w:r>
    </w:p>
    <w:p w14:paraId="6CC04111" w14:textId="77777777" w:rsidR="00000000" w:rsidRDefault="00E02B36">
      <w:pPr>
        <w:ind w:firstLine="709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7. </w:t>
      </w:r>
      <w:r>
        <w:rPr>
          <w:rFonts w:ascii="Sylfaen" w:hAnsi="Sylfaen" w:cs="Sylfaen"/>
          <w:color w:val="000000"/>
        </w:rPr>
        <w:t>განთავსება</w:t>
      </w:r>
      <w:r>
        <w:rPr>
          <w:rFonts w:ascii="Sylfaen" w:hAnsi="Sylfaen" w:cs="Sylfaen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ბაზელის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კონვენციის</w:t>
      </w:r>
      <w:r>
        <w:rPr>
          <w:rFonts w:ascii="Sylfaen" w:hAnsi="Sylfaen" w:cs="Sylfaen"/>
          <w:color w:val="000000"/>
        </w:rPr>
        <w:t xml:space="preserve"> IV „A“ </w:t>
      </w:r>
      <w:r>
        <w:rPr>
          <w:rFonts w:ascii="Sylfaen" w:hAnsi="Sylfaen" w:cs="Sylfaen"/>
          <w:color w:val="000000"/>
        </w:rPr>
        <w:t>დანართით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გათვალისწინებული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ოპერაციები</w:t>
      </w:r>
      <w:r>
        <w:rPr>
          <w:rFonts w:ascii="Sylfaen" w:hAnsi="Sylfaen" w:cs="Sylfaen"/>
          <w:color w:val="000000"/>
        </w:rPr>
        <w:t>.</w:t>
      </w:r>
    </w:p>
    <w:p w14:paraId="268D1A78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8. </w:t>
      </w:r>
      <w:r>
        <w:rPr>
          <w:rFonts w:ascii="Sylfaen" w:hAnsi="Sylfaen" w:cs="Sylfaen"/>
          <w:color w:val="000000"/>
        </w:rPr>
        <w:t>აღდგენა</w:t>
      </w:r>
      <w:r>
        <w:rPr>
          <w:rFonts w:ascii="Sylfaen" w:hAnsi="Sylfaen" w:cs="Sylfaen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ბა</w:t>
      </w:r>
      <w:r>
        <w:rPr>
          <w:rFonts w:ascii="Sylfaen" w:hAnsi="Sylfaen" w:cs="Sylfaen"/>
          <w:color w:val="000000"/>
        </w:rPr>
        <w:t>ზელის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კონვენციის</w:t>
      </w:r>
      <w:r>
        <w:rPr>
          <w:rFonts w:ascii="Sylfaen" w:hAnsi="Sylfaen" w:cs="Sylfaen"/>
          <w:color w:val="000000"/>
        </w:rPr>
        <w:t xml:space="preserve"> IV „B“ </w:t>
      </w:r>
      <w:r>
        <w:rPr>
          <w:rFonts w:ascii="Sylfaen" w:hAnsi="Sylfaen" w:cs="Sylfaen"/>
          <w:color w:val="000000"/>
        </w:rPr>
        <w:t>დანართით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გათვალისწინებული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ოპერაციები</w:t>
      </w:r>
      <w:r>
        <w:rPr>
          <w:rFonts w:ascii="Sylfaen" w:hAnsi="Sylfaen" w:cs="Sylfaen"/>
          <w:color w:val="000000"/>
        </w:rPr>
        <w:t>.</w:t>
      </w:r>
    </w:p>
    <w:p w14:paraId="0E3D39A6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IV „B“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R12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R13 </w:t>
      </w:r>
      <w:r>
        <w:rPr>
          <w:rFonts w:ascii="Sylfaen" w:hAnsi="Sylfaen" w:cs="Sylfaen"/>
        </w:rPr>
        <w:t>ოპერაციები</w:t>
      </w:r>
      <w:r>
        <w:rPr>
          <w:rFonts w:ascii="Sylfaen" w:hAnsi="Sylfaen" w:cs="Sylfaen"/>
        </w:rPr>
        <w:t>.</w:t>
      </w:r>
    </w:p>
    <w:p w14:paraId="5DD956CA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(07.12.2017 N166</w:t>
      </w:r>
      <w:r>
        <w:rPr>
          <w:rFonts w:ascii="Sylfaen" w:hAnsi="Sylfaen" w:cs="Sylfaen"/>
          <w:i/>
          <w:iCs/>
          <w:sz w:val="20"/>
          <w:szCs w:val="20"/>
        </w:rPr>
        <w:t>0)</w:t>
      </w:r>
    </w:p>
    <w:p w14:paraId="75E37A24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11. </w:t>
      </w:r>
      <w:r>
        <w:rPr>
          <w:rFonts w:ascii="Sylfaen" w:hAnsi="Sylfaen" w:cs="Sylfaen"/>
          <w:color w:val="000000"/>
        </w:rPr>
        <w:t>ნარჩენების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ნუსხა</w:t>
      </w:r>
      <w:r>
        <w:rPr>
          <w:rFonts w:ascii="Sylfaen" w:hAnsi="Sylfaen" w:cs="Sylfaen"/>
          <w:color w:val="000000"/>
        </w:rPr>
        <w:t xml:space="preserve"> – „</w:t>
      </w:r>
      <w:r>
        <w:rPr>
          <w:rFonts w:ascii="Sylfaen" w:hAnsi="Sylfaen" w:cs="Sylfaen"/>
          <w:color w:val="000000"/>
        </w:rPr>
        <w:t>სახეობებისა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მახასიათებლების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მიხედვით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ნარჩენების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ნუსხის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განსაზღვრისა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კლასიფიკაციის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შესახებ</w:t>
      </w:r>
      <w:r>
        <w:rPr>
          <w:rFonts w:ascii="Sylfaen" w:hAnsi="Sylfaen" w:cs="Sylfaen"/>
          <w:color w:val="000000"/>
        </w:rPr>
        <w:t xml:space="preserve">“ 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მთავრობის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დადგენილებით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დამტკიცებული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ნარჩენების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ნუსხა</w:t>
      </w:r>
      <w:r>
        <w:rPr>
          <w:rFonts w:ascii="Sylfaen" w:hAnsi="Sylfaen" w:cs="Sylfaen"/>
          <w:color w:val="000000"/>
        </w:rPr>
        <w:t>.</w:t>
      </w:r>
    </w:p>
    <w:p w14:paraId="32D1B376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color w:val="000000"/>
        </w:rPr>
        <w:t xml:space="preserve">            12. </w:t>
      </w:r>
      <w:r>
        <w:rPr>
          <w:rFonts w:ascii="Sylfaen" w:hAnsi="Sylfaen" w:cs="Sylfaen"/>
          <w:color w:val="000000"/>
        </w:rPr>
        <w:t>ნებართვა</w:t>
      </w:r>
      <w:r>
        <w:rPr>
          <w:rFonts w:ascii="Sylfaen" w:hAnsi="Sylfaen" w:cs="Sylfaen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კანონმდებლობის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შესაბამისად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გაცემული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ნებართვა</w:t>
      </w:r>
      <w:r>
        <w:rPr>
          <w:rFonts w:ascii="Sylfaen" w:hAnsi="Sylfaen" w:cs="Sylfaen"/>
        </w:rPr>
        <w:t>.</w:t>
      </w:r>
    </w:p>
    <w:p w14:paraId="31DE7D6D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3F7E83FB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trike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ნარჩენები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39A15AA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საჰაერო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</w:t>
      </w:r>
      <w:r>
        <w:rPr>
          <w:rFonts w:ascii="Sylfaen" w:hAnsi="Sylfaen" w:cs="Sylfaen"/>
        </w:rPr>
        <w:t>ვრცის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კონტინენტური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შელფისა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უთითებს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. </w:t>
      </w:r>
    </w:p>
    <w:p w14:paraId="793E00A8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საჰაერო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სივრც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კონტინენტური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შელფისა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lastRenderedPageBreak/>
        <w:t>აკრძალულია</w:t>
      </w:r>
      <w:r>
        <w:rPr>
          <w:rFonts w:ascii="Sylfaen" w:hAnsi="Sylfaen" w:cs="Sylfaen"/>
        </w:rPr>
        <w:t xml:space="preserve">: </w:t>
      </w:r>
    </w:p>
    <w:p w14:paraId="5AAC2E6E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</w:t>
      </w:r>
      <w:r>
        <w:rPr>
          <w:rFonts w:ascii="Sylfaen" w:hAnsi="Sylfaen" w:cs="Sylfaen"/>
        </w:rPr>
        <w:t xml:space="preserve">; </w:t>
      </w:r>
    </w:p>
    <w:p w14:paraId="1A7E267A" w14:textId="77777777" w:rsidR="00000000" w:rsidRDefault="00E02B36">
      <w:pPr>
        <w:pStyle w:val="paragraph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;</w:t>
      </w:r>
    </w:p>
    <w:p w14:paraId="7496DB1A" w14:textId="77777777" w:rsidR="00000000" w:rsidRDefault="00E02B36">
      <w:pPr>
        <w:pStyle w:val="paragraph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14:paraId="5A606AE8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</w:t>
      </w:r>
      <w:r>
        <w:rPr>
          <w:rFonts w:ascii="Sylfaen" w:hAnsi="Sylfaen" w:cs="Sylfaen"/>
        </w:rPr>
        <w:t>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კრძალავს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იმპორტს</w:t>
      </w:r>
      <w:r>
        <w:rPr>
          <w:rFonts w:ascii="Sylfaen" w:hAnsi="Sylfaen" w:cs="Sylfaen"/>
        </w:rPr>
        <w:t>;</w:t>
      </w:r>
    </w:p>
    <w:p w14:paraId="3FF226DD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სახელმწიფოების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. </w:t>
      </w:r>
    </w:p>
    <w:p w14:paraId="47C9CB4B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2388E260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ნარჩენები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55614674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FF000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საჰაერო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სივრცის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კონტინენტური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შელფისა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დაშვებულია</w:t>
      </w:r>
      <w:r>
        <w:rPr>
          <w:rFonts w:ascii="Sylfaen" w:hAnsi="Sylfaen" w:cs="Sylfaen"/>
        </w:rPr>
        <w:t xml:space="preserve">: </w:t>
      </w:r>
    </w:p>
    <w:p w14:paraId="0FD8B838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trike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color w:val="FF0000"/>
        </w:rPr>
        <w:t xml:space="preserve"> </w:t>
      </w:r>
      <w:r>
        <w:rPr>
          <w:rFonts w:ascii="Sylfaen" w:hAnsi="Sylfaen" w:cs="Sylfaen"/>
          <w:color w:val="000000"/>
        </w:rPr>
        <w:t>არასახიფათო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  <w:color w:val="FF0000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; </w:t>
      </w:r>
    </w:p>
    <w:p w14:paraId="081FFB4A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</w:t>
      </w:r>
      <w:r>
        <w:rPr>
          <w:rFonts w:ascii="Sylfaen" w:hAnsi="Sylfaen" w:cs="Sylfaen"/>
        </w:rPr>
        <w:t xml:space="preserve">; </w:t>
      </w:r>
    </w:p>
    <w:p w14:paraId="4DF7E92C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სახელმწიფოების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კომპ</w:t>
      </w:r>
      <w:r>
        <w:rPr>
          <w:rFonts w:ascii="Sylfaen" w:hAnsi="Sylfaen" w:cs="Sylfaen"/>
        </w:rPr>
        <w:t>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>.</w:t>
      </w:r>
    </w:p>
    <w:p w14:paraId="3AB92C07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</w:t>
      </w:r>
      <w:r>
        <w:rPr>
          <w:rFonts w:ascii="Sylfaen" w:hAnsi="Sylfaen" w:cs="Sylfaen"/>
        </w:rPr>
        <w:t>იფოთა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უმკაცრესს</w:t>
      </w:r>
      <w:r>
        <w:rPr>
          <w:rFonts w:ascii="Sylfaen" w:hAnsi="Sylfaen" w:cs="Sylfaen"/>
        </w:rPr>
        <w:t>.</w:t>
      </w:r>
    </w:p>
    <w:p w14:paraId="6CDAE9B9" w14:textId="77777777" w:rsidR="00000000" w:rsidRDefault="00E02B36">
      <w:pPr>
        <w:ind w:firstLine="709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>3.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ნუსხას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დადგენი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>.</w:t>
      </w:r>
    </w:p>
    <w:p w14:paraId="25454E9A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</w:t>
      </w:r>
      <w:r>
        <w:rPr>
          <w:rFonts w:ascii="Sylfaen" w:hAnsi="Sylfaen" w:cs="Sylfaen"/>
        </w:rPr>
        <w:t xml:space="preserve">. </w:t>
      </w:r>
    </w:p>
    <w:p w14:paraId="6EE52F1A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</w:rPr>
      </w:pPr>
    </w:p>
    <w:p w14:paraId="694CEB62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იდენტიფიკაცია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46EF0104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: </w:t>
      </w:r>
    </w:p>
    <w:p w14:paraId="5A06DE4D" w14:textId="77777777" w:rsidR="00000000" w:rsidRDefault="00E02B36">
      <w:pPr>
        <w:ind w:firstLine="709"/>
        <w:jc w:val="both"/>
        <w:rPr>
          <w:rFonts w:ascii="Sylfaen" w:hAnsi="Sylfaen" w:cs="Sylfaen"/>
          <w:color w:val="FF0000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კონტროლირე</w:t>
      </w:r>
      <w:r>
        <w:rPr>
          <w:rFonts w:ascii="Sylfaen" w:hAnsi="Sylfaen" w:cs="Sylfaen"/>
        </w:rPr>
        <w:t>ბადი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III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თვისებებით</w:t>
      </w:r>
      <w:r>
        <w:rPr>
          <w:rFonts w:ascii="Sylfaen" w:hAnsi="Sylfaen" w:cs="Sylfaen"/>
        </w:rPr>
        <w:t>;</w:t>
      </w:r>
    </w:p>
    <w:p w14:paraId="548B26BC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II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</w:t>
      </w:r>
      <w:r>
        <w:rPr>
          <w:rFonts w:ascii="Sylfaen" w:hAnsi="Sylfaen" w:cs="Sylfaen"/>
        </w:rPr>
        <w:t>იათდება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III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თვისებებით</w:t>
      </w:r>
      <w:r>
        <w:rPr>
          <w:rFonts w:ascii="Sylfaen" w:hAnsi="Sylfaen" w:cs="Sylfaen"/>
        </w:rPr>
        <w:t>;</w:t>
      </w:r>
    </w:p>
    <w:p w14:paraId="7959D050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VIII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III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თვისებებით</w:t>
      </w:r>
      <w:r>
        <w:rPr>
          <w:rFonts w:ascii="Sylfaen" w:hAnsi="Sylfaen" w:cs="Sylfaen"/>
        </w:rPr>
        <w:t>;</w:t>
      </w:r>
    </w:p>
    <w:p w14:paraId="05997AFC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</w:t>
      </w:r>
      <w:r>
        <w:rPr>
          <w:rFonts w:ascii="Sylfaen" w:hAnsi="Sylfaen" w:cs="Sylfaen"/>
        </w:rPr>
        <w:t>.</w:t>
      </w:r>
    </w:p>
    <w:p w14:paraId="6C0FDB01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>:</w:t>
      </w:r>
    </w:p>
    <w:p w14:paraId="37519DD0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IX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III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თვისებები</w:t>
      </w:r>
      <w:r>
        <w:rPr>
          <w:rFonts w:ascii="Sylfaen" w:hAnsi="Sylfaen" w:cs="Sylfaen"/>
        </w:rPr>
        <w:t>;</w:t>
      </w:r>
    </w:p>
    <w:p w14:paraId="5120167E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ნუსხის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</w:t>
      </w:r>
      <w:r>
        <w:rPr>
          <w:rFonts w:ascii="Sylfaen" w:hAnsi="Sylfaen" w:cs="Sylfaen"/>
        </w:rPr>
        <w:t>.</w:t>
      </w:r>
    </w:p>
    <w:p w14:paraId="570BC91F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ნუსხას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გაითვალისწინება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რეგულაციებს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უმკაცრესი</w:t>
      </w:r>
      <w:r>
        <w:rPr>
          <w:rFonts w:ascii="Sylfaen" w:hAnsi="Sylfaen" w:cs="Sylfaen"/>
        </w:rPr>
        <w:t>.</w:t>
      </w:r>
    </w:p>
    <w:p w14:paraId="7A2F92EF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E24D184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35865DA4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</w:p>
    <w:p w14:paraId="7EC32841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.  </w:t>
      </w:r>
    </w:p>
    <w:p w14:paraId="1FEC30FD" w14:textId="77777777" w:rsidR="00000000" w:rsidRDefault="00E02B36">
      <w:pPr>
        <w:pStyle w:val="Normal0"/>
        <w:tabs>
          <w:tab w:val="left" w:pos="5760"/>
        </w:tabs>
        <w:ind w:firstLine="709"/>
        <w:jc w:val="both"/>
        <w:rPr>
          <w:rFonts w:ascii="Sylfaen" w:hAnsi="Sylfaen" w:cs="Sylfaen"/>
        </w:rPr>
      </w:pPr>
    </w:p>
    <w:p w14:paraId="432018A0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415D8D3D" w14:textId="77777777" w:rsidR="00000000" w:rsidRDefault="00E02B36">
      <w:pPr>
        <w:pStyle w:val="Normal0"/>
        <w:tabs>
          <w:tab w:val="left" w:pos="576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ნებართვა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3D003234" w14:textId="77777777" w:rsidR="00000000" w:rsidRDefault="00E02B36">
      <w:pPr>
        <w:pStyle w:val="Normal0"/>
        <w:tabs>
          <w:tab w:val="left" w:pos="576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</w:p>
    <w:p w14:paraId="4B92D4F3" w14:textId="77777777" w:rsidR="00000000" w:rsidRDefault="00E02B36">
      <w:pPr>
        <w:pStyle w:val="Normal0"/>
        <w:tabs>
          <w:tab w:val="left" w:pos="5760"/>
        </w:tabs>
        <w:ind w:firstLine="709"/>
        <w:jc w:val="both"/>
        <w:rPr>
          <w:rFonts w:ascii="Sylfaen" w:hAnsi="Sylfaen" w:cs="Sylfaen"/>
          <w:color w:val="FF000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color w:val="000000"/>
        </w:rPr>
        <w:t>ნებართვის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მაძიებელ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color w:val="000000"/>
        </w:rPr>
        <w:t>ნებართვის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მაძიებლ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:  </w:t>
      </w:r>
    </w:p>
    <w:p w14:paraId="5B0042DF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V „A“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V „B“ </w:t>
      </w:r>
      <w:r>
        <w:rPr>
          <w:rFonts w:ascii="Sylfaen" w:hAnsi="Sylfaen" w:cs="Sylfaen"/>
        </w:rPr>
        <w:t>დანართების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შევსებული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</w:t>
      </w:r>
      <w:r>
        <w:rPr>
          <w:rFonts w:ascii="Sylfaen" w:hAnsi="Sylfaen" w:cs="Sylfaen"/>
        </w:rPr>
        <w:t>;</w:t>
      </w:r>
    </w:p>
    <w:p w14:paraId="341241A0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>;</w:t>
      </w:r>
    </w:p>
    <w:p w14:paraId="3B6C5E15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ფარავდეს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>არჯებს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. </w:t>
      </w:r>
    </w:p>
    <w:p w14:paraId="476225FE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სახელმწიფოების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ჩერდება</w:t>
      </w:r>
      <w:r>
        <w:rPr>
          <w:rFonts w:ascii="Sylfaen" w:hAnsi="Sylfaen" w:cs="Sylfaen"/>
        </w:rPr>
        <w:t xml:space="preserve">. </w:t>
      </w:r>
    </w:p>
    <w:p w14:paraId="1B585D5D" w14:textId="77777777" w:rsidR="00000000" w:rsidRDefault="00E02B36">
      <w:pPr>
        <w:pStyle w:val="countinga"/>
        <w:numPr>
          <w:ilvl w:val="0"/>
          <w:numId w:val="0"/>
        </w:numPr>
        <w:tabs>
          <w:tab w:val="left" w:pos="720"/>
        </w:tabs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14:paraId="28027554" w14:textId="77777777" w:rsidR="00000000" w:rsidRDefault="00E02B36">
      <w:pPr>
        <w:pStyle w:val="countinga"/>
        <w:numPr>
          <w:ilvl w:val="0"/>
          <w:numId w:val="0"/>
        </w:numPr>
        <w:tabs>
          <w:tab w:val="left" w:pos="720"/>
        </w:tabs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color w:val="000000"/>
        </w:rPr>
        <w:t>ნებართვის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მაძიებლ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</w:t>
      </w:r>
      <w:r>
        <w:rPr>
          <w:rFonts w:ascii="Sylfaen" w:hAnsi="Sylfaen" w:cs="Sylfaen"/>
        </w:rPr>
        <w:t>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:  </w:t>
      </w:r>
    </w:p>
    <w:p w14:paraId="015BE85E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>;</w:t>
      </w:r>
    </w:p>
    <w:p w14:paraId="3DEE1140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ნომენკლატურის</w:t>
      </w:r>
      <w:r>
        <w:rPr>
          <w:rFonts w:ascii="Sylfaen" w:hAnsi="Sylfaen" w:cs="Sylfaen"/>
        </w:rPr>
        <w:t xml:space="preserve"> (HS)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); </w:t>
      </w:r>
    </w:p>
    <w:p w14:paraId="71189971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ტონა</w:t>
      </w:r>
      <w:r>
        <w:rPr>
          <w:rFonts w:ascii="Sylfaen" w:hAnsi="Sylfaen" w:cs="Sylfaen"/>
        </w:rPr>
        <w:t>);</w:t>
      </w:r>
    </w:p>
    <w:p w14:paraId="57C37D82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აღწერილობა</w:t>
      </w:r>
      <w:r>
        <w:rPr>
          <w:rFonts w:ascii="Sylfaen" w:hAnsi="Sylfaen" w:cs="Sylfaen"/>
        </w:rPr>
        <w:t>;</w:t>
      </w:r>
    </w:p>
    <w:p w14:paraId="01B2CF01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ტიპი</w:t>
      </w:r>
      <w:r>
        <w:rPr>
          <w:rFonts w:ascii="Sylfaen" w:hAnsi="Sylfaen" w:cs="Sylfaen"/>
        </w:rPr>
        <w:t>;</w:t>
      </w:r>
    </w:p>
    <w:p w14:paraId="43BC069F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>;</w:t>
      </w:r>
    </w:p>
    <w:p w14:paraId="1F56D084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ექსპორტიორი</w:t>
      </w:r>
      <w:r>
        <w:rPr>
          <w:rFonts w:ascii="Sylfaen" w:hAnsi="Sylfaen" w:cs="Sylfaen"/>
        </w:rPr>
        <w:t>;</w:t>
      </w:r>
    </w:p>
    <w:p w14:paraId="608A1EC2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იმპორტიორი</w:t>
      </w:r>
      <w:r>
        <w:rPr>
          <w:rFonts w:ascii="Sylfaen" w:hAnsi="Sylfaen" w:cs="Sylfaen"/>
        </w:rPr>
        <w:t xml:space="preserve">; </w:t>
      </w:r>
    </w:p>
    <w:p w14:paraId="2DCAEB45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ადგილმდებარეობა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>;</w:t>
      </w:r>
    </w:p>
    <w:p w14:paraId="5CB07408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გადაზიდვაში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>;</w:t>
      </w:r>
    </w:p>
    <w:p w14:paraId="7860390F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დასტურდება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გარემოსდაცვითი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განხორციელდება</w:t>
      </w:r>
      <w:r>
        <w:rPr>
          <w:rFonts w:ascii="Sylfaen" w:hAnsi="Sylfaen" w:cs="Sylfaen"/>
        </w:rPr>
        <w:t xml:space="preserve">. </w:t>
      </w:r>
    </w:p>
    <w:p w14:paraId="1E79F2B5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</w:t>
      </w:r>
      <w:r>
        <w:rPr>
          <w:rFonts w:ascii="Sylfaen" w:hAnsi="Sylfaen" w:cs="Sylfaen"/>
        </w:rPr>
        <w:t>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.  </w:t>
      </w:r>
    </w:p>
    <w:p w14:paraId="4760BFC7" w14:textId="77777777" w:rsidR="00000000" w:rsidRDefault="00E02B36">
      <w:pPr>
        <w:pStyle w:val="countingnew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14:paraId="65AA0DB5" w14:textId="77777777" w:rsidR="00000000" w:rsidRDefault="00E02B36">
      <w:pPr>
        <w:pStyle w:val="countingnew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;</w:t>
      </w:r>
    </w:p>
    <w:p w14:paraId="47DCBF7B" w14:textId="77777777" w:rsidR="00000000" w:rsidRDefault="00E02B36">
      <w:pPr>
        <w:pStyle w:val="countingnew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ტექნოლოგია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გარემოსდა</w:t>
      </w:r>
      <w:r>
        <w:rPr>
          <w:rFonts w:ascii="Sylfaen" w:hAnsi="Sylfaen" w:cs="Sylfaen"/>
        </w:rPr>
        <w:t>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დამუშავებას</w:t>
      </w:r>
      <w:r>
        <w:rPr>
          <w:rFonts w:ascii="Sylfaen" w:hAnsi="Sylfaen" w:cs="Sylfaen"/>
        </w:rPr>
        <w:t>.</w:t>
      </w:r>
    </w:p>
    <w:p w14:paraId="7AAAACA5" w14:textId="77777777" w:rsidR="00000000" w:rsidRDefault="00E02B36">
      <w:pPr>
        <w:pStyle w:val="Normal0"/>
        <w:tabs>
          <w:tab w:val="left" w:pos="576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ნებართვა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ეგზემპლარად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რომელთაგან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2  </w:t>
      </w:r>
      <w:r>
        <w:rPr>
          <w:rFonts w:ascii="Sylfaen" w:hAnsi="Sylfaen" w:cs="Sylfaen"/>
          <w:color w:val="000000"/>
        </w:rPr>
        <w:t>ნებართვის</w:t>
      </w:r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მაძიებელ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.             </w:t>
      </w:r>
    </w:p>
    <w:p w14:paraId="00AE236A" w14:textId="77777777" w:rsidR="00000000" w:rsidRDefault="00E02B36">
      <w:pPr>
        <w:pStyle w:val="countinga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არასახიფათო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ესაჭიროება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აწვდის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</w:t>
      </w:r>
      <w:r>
        <w:rPr>
          <w:rFonts w:ascii="Sylfaen" w:hAnsi="Sylfaen" w:cs="Sylfaen"/>
        </w:rPr>
        <w:t>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14:paraId="33915B85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სექტემბრამ</w:t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აწვდის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გადაადგილებული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გადაადგილებული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იმპორტიორი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ექსპორტიორი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ნარჩენის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>).</w:t>
      </w:r>
    </w:p>
    <w:p w14:paraId="6A70D821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6205507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</w:t>
      </w:r>
      <w:r>
        <w:rPr>
          <w:rFonts w:ascii="Sylfaen" w:hAnsi="Sylfaen" w:cs="Sylfaen"/>
        </w:rPr>
        <w:t>ივრების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216AA00C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128AB02C" w14:textId="77777777" w:rsidR="00000000" w:rsidRDefault="00E02B36">
      <w:pPr>
        <w:ind w:firstLine="709"/>
        <w:jc w:val="both"/>
        <w:rPr>
          <w:rFonts w:ascii="Sylfaen" w:hAnsi="Sylfaen" w:cs="Sylfaen"/>
        </w:rPr>
      </w:pPr>
    </w:p>
    <w:p w14:paraId="6D954A38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სანებართვო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სანებართვო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დაზიანება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134D3611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სანებართვო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(07.12.2017 N1660)</w:t>
      </w:r>
    </w:p>
    <w:p w14:paraId="141FD710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ნება</w:t>
      </w:r>
      <w:r>
        <w:rPr>
          <w:rFonts w:ascii="Sylfaen" w:hAnsi="Sylfaen" w:cs="Sylfaen"/>
        </w:rPr>
        <w:t>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სანებართვო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</w:t>
      </w:r>
      <w:r>
        <w:rPr>
          <w:rFonts w:ascii="Sylfaen" w:hAnsi="Sylfaen" w:cs="Sylfaen"/>
        </w:rPr>
        <w:t>.</w:t>
      </w:r>
    </w:p>
    <w:p w14:paraId="248A2CB9" w14:textId="77777777" w:rsidR="00000000" w:rsidRDefault="00E02B36">
      <w:pPr>
        <w:ind w:firstLine="709"/>
        <w:jc w:val="both"/>
        <w:rPr>
          <w:rFonts w:ascii="Sylfaen" w:hAnsi="Sylfaen" w:cs="Sylfaen"/>
        </w:rPr>
      </w:pPr>
    </w:p>
    <w:p w14:paraId="63E2799D" w14:textId="77777777" w:rsidR="00000000" w:rsidRDefault="00E02B36">
      <w:pPr>
        <w:ind w:firstLine="709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</w:p>
    <w:p w14:paraId="02607606" w14:textId="77777777" w:rsidR="00000000" w:rsidRDefault="00E02B36">
      <w:pPr>
        <w:ind w:firstLine="709"/>
        <w:rPr>
          <w:rFonts w:ascii="Sylfaen" w:hAnsi="Sylfaen" w:cs="Sylfaen"/>
        </w:rPr>
      </w:pPr>
      <w:r>
        <w:rPr>
          <w:rFonts w:ascii="Sylfaen" w:hAnsi="Sylfaen" w:cs="Sylfaen"/>
        </w:rPr>
        <w:t>ნებართვა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>.</w:t>
      </w:r>
    </w:p>
    <w:p w14:paraId="499C6C91" w14:textId="77777777" w:rsidR="00000000" w:rsidRDefault="00E02B36">
      <w:pPr>
        <w:ind w:firstLine="709"/>
        <w:rPr>
          <w:rFonts w:ascii="Sylfaen" w:hAnsi="Sylfaen" w:cs="Sylfaen"/>
        </w:rPr>
      </w:pPr>
    </w:p>
    <w:p w14:paraId="10FDCCD9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სანე</w:t>
      </w:r>
      <w:r>
        <w:rPr>
          <w:rFonts w:ascii="Sylfaen" w:hAnsi="Sylfaen" w:cs="Sylfaen"/>
        </w:rPr>
        <w:t>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3A866F6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სანებართვო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</w:t>
      </w:r>
      <w:r>
        <w:rPr>
          <w:rFonts w:ascii="Sylfaen" w:hAnsi="Sylfaen" w:cs="Sylfaen"/>
        </w:rPr>
        <w:t>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გარემოსდაცვითი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. </w:t>
      </w:r>
    </w:p>
    <w:p w14:paraId="1E82EC2C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სანებართვო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. </w:t>
      </w:r>
    </w:p>
    <w:p w14:paraId="1FAB10C1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0AE7B82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40C4D0F7" w14:textId="77777777" w:rsidR="00000000" w:rsidRDefault="00E02B36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>.</w:t>
      </w:r>
    </w:p>
    <w:p w14:paraId="59916A0C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პარაგრაფის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</w:p>
    <w:p w14:paraId="3A9E3D41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14:paraId="63A0B9DB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2806FF32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ნარჩენებისადმი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2F78E593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ნარჩე</w:t>
      </w:r>
      <w:r>
        <w:rPr>
          <w:rFonts w:ascii="Sylfaen" w:hAnsi="Sylfaen" w:cs="Sylfaen"/>
        </w:rPr>
        <w:t>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გარემოზე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</w:t>
      </w:r>
      <w:r>
        <w:rPr>
          <w:rFonts w:ascii="Sylfaen" w:hAnsi="Sylfaen" w:cs="Sylfaen"/>
        </w:rPr>
        <w:t>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.</w:t>
      </w:r>
    </w:p>
    <w:p w14:paraId="4C0C0C06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6"/>
          <w:szCs w:val="36"/>
        </w:rPr>
        <w:t>(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ნარჩენებისადმი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(1.06.2017 N899 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2018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053610EF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b/>
          <w:bCs/>
          <w:sz w:val="36"/>
          <w:szCs w:val="36"/>
        </w:rPr>
        <w:t>)</w:t>
      </w:r>
    </w:p>
    <w:p w14:paraId="063450A2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200605FC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სათაური</w:t>
      </w:r>
      <w:r>
        <w:rPr>
          <w:rFonts w:ascii="Sylfaen" w:hAnsi="Sylfaen" w:cs="Sylfaen"/>
          <w:i/>
          <w:iCs/>
          <w:sz w:val="20"/>
          <w:szCs w:val="20"/>
        </w:rPr>
        <w:t xml:space="preserve"> 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</w:rPr>
        <w:t>)</w:t>
      </w:r>
    </w:p>
    <w:p w14:paraId="222051B1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. </w:t>
      </w:r>
    </w:p>
    <w:p w14:paraId="4CEAAF2B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24EE37B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  </w:t>
      </w:r>
      <w:r>
        <w:rPr>
          <w:rFonts w:ascii="Sylfaen" w:hAnsi="Sylfaen" w:cs="Sylfaen"/>
          <w:b/>
          <w:bCs/>
        </w:rPr>
        <w:t>ამოღებულ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იქნეს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 xml:space="preserve">13.04.2016. N4952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0779BDE1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14:paraId="64760C32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                    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>.</w:t>
      </w:r>
      <w:r>
        <w:rPr>
          <w:rFonts w:ascii="Sylfaen" w:hAnsi="Sylfaen" w:cs="Sylfaen"/>
        </w:rPr>
        <w:t xml:space="preserve"> </w:t>
      </w:r>
    </w:p>
    <w:p w14:paraId="1FBEC17E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411C4C1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68B612FA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8 </w:t>
      </w:r>
      <w:r>
        <w:rPr>
          <w:rFonts w:ascii="Sylfaen" w:hAnsi="Sylfaen" w:cs="Sylfaen"/>
        </w:rPr>
        <w:t>თებერვალი</w:t>
      </w:r>
      <w:r>
        <w:rPr>
          <w:rFonts w:ascii="Sylfaen" w:hAnsi="Sylfaen" w:cs="Sylfaen"/>
        </w:rPr>
        <w:t xml:space="preserve">. </w:t>
      </w:r>
    </w:p>
    <w:p w14:paraId="2C02EC32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N 631 -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072BF8CF" w14:textId="77777777" w:rsidR="00000000" w:rsidRDefault="00E02B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3CF4CAFB" w14:textId="77777777" w:rsidR="00000000" w:rsidRDefault="00E0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</w:lvl>
    <w:lvl w:ilvl="2">
      <w:start w:val="1"/>
      <w:numFmt w:val="decimal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(%7)"/>
      <w:lvlJc w:val="left"/>
      <w:pPr>
        <w:ind w:left="2520" w:hanging="360"/>
      </w:pPr>
    </w:lvl>
    <w:lvl w:ilvl="7">
      <w:start w:val="1"/>
      <w:numFmt w:val="decimal"/>
      <w:lvlText w:val="(%8)"/>
      <w:lvlJc w:val="left"/>
      <w:pPr>
        <w:ind w:left="2880" w:hanging="360"/>
      </w:pPr>
    </w:lvl>
    <w:lvl w:ilvl="8">
      <w:start w:val="1"/>
      <w:numFmt w:val="decimal"/>
      <w:lvlText w:val="(%9)"/>
      <w:lvlJc w:val="left"/>
      <w:pPr>
        <w:ind w:left="3240" w:hanging="360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</w:lvl>
    <w:lvl w:ilvl="2">
      <w:start w:val="1"/>
      <w:numFmt w:val="decimal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(%7)"/>
      <w:lvlJc w:val="left"/>
      <w:pPr>
        <w:ind w:left="2520" w:hanging="360"/>
      </w:pPr>
    </w:lvl>
    <w:lvl w:ilvl="7">
      <w:start w:val="1"/>
      <w:numFmt w:val="decimal"/>
      <w:lvlText w:val="(%8)"/>
      <w:lvlJc w:val="left"/>
      <w:pPr>
        <w:ind w:left="2880" w:hanging="360"/>
      </w:pPr>
    </w:lvl>
    <w:lvl w:ilvl="8">
      <w:start w:val="1"/>
      <w:numFmt w:val="decimal"/>
      <w:lvlText w:val="(%9)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lowerLetter"/>
      <w:lvlText w:val="(%1)"/>
      <w:lvlJc w:val="left"/>
      <w:pPr>
        <w:ind w:left="927" w:hanging="360"/>
      </w:pPr>
    </w:lvl>
    <w:lvl w:ilvl="1">
      <w:start w:val="1"/>
      <w:numFmt w:val="lowerLetter"/>
      <w:lvlText w:val="(%2)"/>
      <w:lvlJc w:val="left"/>
      <w:pPr>
        <w:ind w:left="1287" w:hanging="360"/>
      </w:pPr>
    </w:lvl>
    <w:lvl w:ilvl="2">
      <w:start w:val="1"/>
      <w:numFmt w:val="lowerLetter"/>
      <w:lvlText w:val="(%3)"/>
      <w:lvlJc w:val="left"/>
      <w:pPr>
        <w:ind w:left="1647" w:hanging="360"/>
      </w:pPr>
    </w:lvl>
    <w:lvl w:ilvl="3">
      <w:start w:val="1"/>
      <w:numFmt w:val="lowerLetter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Letter"/>
      <w:lvlText w:val="(%6)"/>
      <w:lvlJc w:val="left"/>
      <w:pPr>
        <w:ind w:left="2727" w:hanging="360"/>
      </w:pPr>
    </w:lvl>
    <w:lvl w:ilvl="6">
      <w:start w:val="1"/>
      <w:numFmt w:val="lowerLetter"/>
      <w:lvlText w:val="(%7)"/>
      <w:lvlJc w:val="left"/>
      <w:pPr>
        <w:ind w:left="3087" w:hanging="360"/>
      </w:pPr>
    </w:lvl>
    <w:lvl w:ilvl="7">
      <w:start w:val="1"/>
      <w:numFmt w:val="lowerLetter"/>
      <w:lvlText w:val="(%8)"/>
      <w:lvlJc w:val="left"/>
      <w:pPr>
        <w:ind w:left="3447" w:hanging="360"/>
      </w:pPr>
    </w:lvl>
    <w:lvl w:ilvl="8">
      <w:start w:val="1"/>
      <w:numFmt w:val="lowerLetter"/>
      <w:lvlText w:val="(%9)"/>
      <w:lvlJc w:val="left"/>
      <w:pPr>
        <w:ind w:left="3807" w:hanging="360"/>
      </w:pPr>
    </w:lvl>
  </w:abstractNum>
  <w:num w:numId="1" w16cid:durableId="977995329">
    <w:abstractNumId w:val="0"/>
  </w:num>
  <w:num w:numId="2" w16cid:durableId="485515578">
    <w:abstractNumId w:val="1"/>
  </w:num>
  <w:num w:numId="3" w16cid:durableId="98215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2B36"/>
    <w:rsid w:val="00E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7AE0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basedOn w:val="Normal"/>
    <w:uiPriority w:val="99"/>
    <w:pPr>
      <w:numPr>
        <w:numId w:val="1"/>
      </w:numPr>
      <w:spacing w:before="60" w:after="60" w:line="264" w:lineRule="auto"/>
    </w:pPr>
  </w:style>
  <w:style w:type="paragraph" w:customStyle="1" w:styleId="countingnew">
    <w:name w:val="counting new"/>
    <w:basedOn w:val="paragraph"/>
    <w:uiPriority w:val="99"/>
    <w:pPr>
      <w:numPr>
        <w:numId w:val="2"/>
      </w:numPr>
    </w:pPr>
  </w:style>
  <w:style w:type="paragraph" w:customStyle="1" w:styleId="countinga">
    <w:name w:val="counting (a)"/>
    <w:basedOn w:val="Normal"/>
    <w:uiPriority w:val="99"/>
    <w:pPr>
      <w:numPr>
        <w:numId w:val="3"/>
      </w:numPr>
      <w:tabs>
        <w:tab w:val="left" w:pos="851"/>
      </w:tabs>
      <w:spacing w:before="60" w:after="60" w:line="264" w:lineRule="auto"/>
    </w:p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paragraphZchn">
    <w:name w:val="paragraph Zchn"/>
    <w:basedOn w:val="DefaultParagraphFont"/>
    <w:uiPriority w:val="99"/>
  </w:style>
  <w:style w:type="character" w:customStyle="1" w:styleId="countingaZchn">
    <w:name w:val="counting (a) Zchn"/>
    <w:basedOn w:val="DefaultParagraphFont"/>
    <w:uiPriority w:val="99"/>
  </w:style>
  <w:style w:type="character" w:customStyle="1" w:styleId="countingnewZchn">
    <w:name w:val="counting new Zchn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