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CAF0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5DC32BFB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237B3160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სახელმწიფო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შესყიდვების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</w:p>
    <w:p w14:paraId="4821E6A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ცვლილებებისა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დამატებების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579A3FAD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</w:rPr>
      </w:pPr>
    </w:p>
    <w:p w14:paraId="5389B3BA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 </w:t>
      </w: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N22, 18.05.2005,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151)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დამატებები</w:t>
      </w:r>
      <w:r>
        <w:rPr>
          <w:rFonts w:ascii="Sylfaen" w:hAnsi="Sylfaen" w:cs="Sylfaen"/>
          <w:sz w:val="24"/>
          <w:szCs w:val="24"/>
        </w:rPr>
        <w:t>:</w:t>
      </w:r>
    </w:p>
    <w:p w14:paraId="64C0C547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>:</w:t>
      </w:r>
    </w:p>
    <w:p w14:paraId="525D2569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5A710735" w14:textId="77777777" w:rsidR="00000000" w:rsidRDefault="00216A6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საზღვარგარეთ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დიპლომატიური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საკონსულო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ატაშესათვის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>;“;</w:t>
      </w:r>
    </w:p>
    <w:p w14:paraId="3D2E62D5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</w:t>
      </w:r>
      <w:r>
        <w:rPr>
          <w:rFonts w:ascii="Sylfaen" w:hAnsi="Sylfaen" w:cs="Sylfaen"/>
          <w:sz w:val="24"/>
          <w:szCs w:val="24"/>
        </w:rPr>
        <w:t>ნეს</w:t>
      </w:r>
      <w:r>
        <w:rPr>
          <w:rFonts w:ascii="Sylfaen" w:hAnsi="Sylfaen" w:cs="Sylfaen"/>
          <w:sz w:val="24"/>
          <w:szCs w:val="24"/>
        </w:rPr>
        <w:t>;</w:t>
      </w:r>
    </w:p>
    <w:p w14:paraId="37925268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03702F22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საზღვარგარეთ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დიპლომატიური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საკონსულო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ატაშესათვის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10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>;“;</w:t>
      </w:r>
    </w:p>
    <w:p w14:paraId="01CCEC8B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2D9B450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</w:t>
      </w:r>
      <w:r>
        <w:rPr>
          <w:rFonts w:ascii="Sylfaen" w:hAnsi="Sylfaen" w:cs="Sylfaen"/>
          <w:sz w:val="24"/>
          <w:szCs w:val="24"/>
        </w:rPr>
        <w:t>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პრემიერ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თბილისის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შეხვედრებისა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ვიზიტების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დელეგაციების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დელეგაციების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საზღვარგ</w:t>
      </w:r>
      <w:r>
        <w:rPr>
          <w:rFonts w:ascii="Sylfaen" w:hAnsi="Sylfaen" w:cs="Sylfaen"/>
          <w:sz w:val="24"/>
          <w:szCs w:val="24"/>
        </w:rPr>
        <w:t>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ვიზიტების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დელეგაციების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დელეგაციების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საზღვარგარეთ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ვიზიტების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</w:t>
      </w:r>
      <w:r>
        <w:rPr>
          <w:rFonts w:ascii="Sylfaen" w:hAnsi="Sylfaen" w:cs="Sylfaen"/>
          <w:sz w:val="24"/>
          <w:szCs w:val="24"/>
        </w:rPr>
        <w:t>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თბილისის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ფონდებიდან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შესყიდვებზე</w:t>
      </w:r>
      <w:r>
        <w:rPr>
          <w:rFonts w:ascii="Sylfaen" w:hAnsi="Sylfaen" w:cs="Sylfaen"/>
          <w:sz w:val="24"/>
          <w:szCs w:val="24"/>
        </w:rPr>
        <w:t>;“;</w:t>
      </w:r>
    </w:p>
    <w:p w14:paraId="38B3B752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618CA1D9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სუვერენული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სარეიტინგო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</w:t>
      </w:r>
      <w:r>
        <w:rPr>
          <w:rFonts w:ascii="Sylfaen" w:hAnsi="Sylfaen" w:cs="Sylfaen"/>
          <w:sz w:val="24"/>
          <w:szCs w:val="24"/>
        </w:rPr>
        <w:t>სიან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ქაღალდებთან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–</w:t>
      </w:r>
      <w:r>
        <w:rPr>
          <w:rFonts w:ascii="Sylfaen" w:hAnsi="Sylfaen" w:cs="Sylfaen"/>
          <w:sz w:val="24"/>
          <w:szCs w:val="24"/>
        </w:rPr>
        <w:t>სარეიტინგო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სარეიტინგო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თანმდევი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ანაზღაურებაზე</w:t>
      </w:r>
      <w:r>
        <w:rPr>
          <w:rFonts w:ascii="Sylfaen" w:hAnsi="Sylfaen" w:cs="Sylfaen"/>
          <w:sz w:val="24"/>
          <w:szCs w:val="24"/>
        </w:rPr>
        <w:t>.“.</w:t>
      </w:r>
    </w:p>
    <w:p w14:paraId="6B29F299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:</w:t>
      </w:r>
    </w:p>
    <w:p w14:paraId="434CBF95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ჩამოყალიბება</w:t>
      </w:r>
      <w:r>
        <w:rPr>
          <w:rFonts w:ascii="Sylfaen" w:hAnsi="Sylfaen" w:cs="Sylfaen"/>
          <w:sz w:val="24"/>
          <w:szCs w:val="24"/>
        </w:rPr>
        <w:t>.“.</w:t>
      </w:r>
    </w:p>
    <w:p w14:paraId="725E957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3198C402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4CA4492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>:</w:t>
      </w:r>
    </w:p>
    <w:p w14:paraId="55985C5A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511BBF1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რეზიდენტი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>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 xml:space="preserve">;“; </w:t>
      </w:r>
    </w:p>
    <w:p w14:paraId="307E9964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03CF6879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ერთგვაროვანი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იდენტური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არაიდენტური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მსგავსი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კომპონენტების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მახასიათებლების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ერთგვაროვნება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</w:t>
      </w:r>
      <w:r>
        <w:rPr>
          <w:rFonts w:ascii="Sylfaen" w:hAnsi="Sylfaen" w:cs="Sylfaen"/>
          <w:sz w:val="24"/>
          <w:szCs w:val="24"/>
        </w:rPr>
        <w:t>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;“;</w:t>
      </w:r>
    </w:p>
    <w:p w14:paraId="46E7A6F3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3FFC8C92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56A9A424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ერთგვაროვანი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იდენტ</w:t>
      </w:r>
      <w:r>
        <w:rPr>
          <w:rFonts w:ascii="Sylfaen" w:hAnsi="Sylfaen" w:cs="Sylfaen"/>
          <w:sz w:val="24"/>
          <w:szCs w:val="24"/>
        </w:rPr>
        <w:t>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არაიდენტური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მსგავსი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კომპონენტების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მახასიათებლების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ერთგვაროვნება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</w:t>
      </w:r>
      <w:r>
        <w:rPr>
          <w:rFonts w:ascii="Sylfaen" w:hAnsi="Sylfaen" w:cs="Sylfaen"/>
          <w:sz w:val="24"/>
          <w:szCs w:val="24"/>
        </w:rPr>
        <w:t>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;“;</w:t>
      </w:r>
    </w:p>
    <w:p w14:paraId="450AD085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AEE572E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პრეტენდენტი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</w:t>
      </w:r>
      <w:r>
        <w:rPr>
          <w:rFonts w:ascii="Sylfaen" w:hAnsi="Sylfaen" w:cs="Sylfaen"/>
          <w:sz w:val="24"/>
          <w:szCs w:val="24"/>
        </w:rPr>
        <w:t>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გადაიხადა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მოსაკრებელი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მოსაკრებლის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>);“;</w:t>
      </w:r>
    </w:p>
    <w:p w14:paraId="349369E3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1651EBB4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მიმწოდებელი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;“;</w:t>
      </w:r>
    </w:p>
    <w:p w14:paraId="5FCC21BE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35376F8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</w:t>
      </w:r>
      <w:r>
        <w:rPr>
          <w:rFonts w:ascii="Sylfaen" w:hAnsi="Sylfaen" w:cs="Sylfaen"/>
          <w:sz w:val="24"/>
          <w:szCs w:val="24"/>
        </w:rPr>
        <w:t>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დაბრუნებას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ექვემდებარება</w:t>
      </w:r>
      <w:r>
        <w:rPr>
          <w:rFonts w:ascii="Sylfaen" w:hAnsi="Sylfaen" w:cs="Sylfaen"/>
          <w:sz w:val="24"/>
          <w:szCs w:val="24"/>
        </w:rPr>
        <w:t>;“;</w:t>
      </w:r>
    </w:p>
    <w:p w14:paraId="2ABF8C41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ჟ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1174622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ჟ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</w:t>
      </w:r>
      <w:r>
        <w:rPr>
          <w:rFonts w:ascii="Sylfaen" w:hAnsi="Sylfaen" w:cs="Sylfaen"/>
          <w:sz w:val="24"/>
          <w:szCs w:val="24"/>
        </w:rPr>
        <w:t xml:space="preserve"> – 200 000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ერთგვაროვანი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</w:t>
      </w:r>
      <w:r>
        <w:rPr>
          <w:rFonts w:ascii="Sylfaen" w:hAnsi="Sylfaen" w:cs="Sylfaen"/>
          <w:sz w:val="24"/>
          <w:szCs w:val="24"/>
        </w:rPr>
        <w:t>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პროცედურებს</w:t>
      </w:r>
      <w:r>
        <w:rPr>
          <w:rFonts w:ascii="Sylfaen" w:hAnsi="Sylfaen" w:cs="Sylfaen"/>
          <w:sz w:val="24"/>
          <w:szCs w:val="24"/>
        </w:rPr>
        <w:t xml:space="preserve">;  </w:t>
      </w:r>
    </w:p>
    <w:p w14:paraId="38E5F8B0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</w:t>
      </w:r>
      <w:r>
        <w:rPr>
          <w:rFonts w:ascii="Sylfaen" w:hAnsi="Sylfaen" w:cs="Sylfaen"/>
          <w:sz w:val="24"/>
          <w:szCs w:val="24"/>
        </w:rPr>
        <w:t xml:space="preserve"> – 200 000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ერთგვაროვანი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</w:t>
      </w:r>
      <w:r>
        <w:rPr>
          <w:rFonts w:ascii="Sylfaen" w:hAnsi="Sylfaen" w:cs="Sylfaen"/>
          <w:sz w:val="24"/>
          <w:szCs w:val="24"/>
        </w:rPr>
        <w:t>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>;</w:t>
      </w:r>
    </w:p>
    <w:p w14:paraId="69824A35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</w:t>
      </w:r>
      <w:r>
        <w:rPr>
          <w:rFonts w:ascii="Sylfaen" w:hAnsi="Sylfaen" w:cs="Sylfaen"/>
          <w:sz w:val="24"/>
          <w:szCs w:val="24"/>
        </w:rPr>
        <w:t>ნონის</w:t>
      </w:r>
      <w:r>
        <w:rPr>
          <w:rFonts w:ascii="Sylfaen" w:hAnsi="Sylfaen" w:cs="Sylfaen"/>
          <w:sz w:val="24"/>
          <w:szCs w:val="24"/>
        </w:rPr>
        <w:t xml:space="preserve"> 10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5 000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ერთგვაროვანი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საზღვარგარეთ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დიპლომატიური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50 000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ერთგვაროვანი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უშიშროებასა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წესრიგის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50 000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</w:t>
      </w:r>
      <w:r>
        <w:rPr>
          <w:rFonts w:ascii="Sylfaen" w:hAnsi="Sylfaen" w:cs="Sylfaen"/>
          <w:sz w:val="24"/>
          <w:szCs w:val="24"/>
        </w:rPr>
        <w:t>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ერთგვაროვანი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;“; </w:t>
      </w:r>
    </w:p>
    <w:p w14:paraId="4665BE07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4837E62A" w14:textId="77777777" w:rsidR="00000000" w:rsidRDefault="00216A6A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3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>.</w:t>
      </w:r>
      <w:r>
        <w:rPr>
          <w:sz w:val="24"/>
          <w:szCs w:val="24"/>
        </w:rPr>
        <w:t>კ</w:t>
      </w:r>
      <w:r>
        <w:rPr>
          <w:sz w:val="24"/>
          <w:szCs w:val="24"/>
        </w:rPr>
        <w:t>) „</w:t>
      </w:r>
      <w:r>
        <w:rPr>
          <w:sz w:val="24"/>
          <w:szCs w:val="24"/>
        </w:rPr>
        <w:t>ს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ქვეპუნქტის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დაემატოს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შინაარსის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</w:t>
      </w:r>
      <w:r>
        <w:rPr>
          <w:position w:val="6"/>
          <w:sz w:val="24"/>
          <w:szCs w:val="24"/>
        </w:rPr>
        <w:t>1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ქვეპუნქტი</w:t>
      </w:r>
      <w:r>
        <w:rPr>
          <w:sz w:val="24"/>
          <w:szCs w:val="24"/>
        </w:rPr>
        <w:t xml:space="preserve">: </w:t>
      </w:r>
      <w:r>
        <w:rPr>
          <w:i/>
          <w:iCs/>
          <w:sz w:val="20"/>
          <w:szCs w:val="20"/>
        </w:rPr>
        <w:t>(25.02.2011 N 4273)</w:t>
      </w:r>
    </w:p>
    <w:p w14:paraId="2385A802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>ანონის</w:t>
      </w:r>
      <w:r>
        <w:rPr>
          <w:rFonts w:ascii="Sylfaen" w:hAnsi="Sylfaen" w:cs="Sylfaen"/>
          <w:sz w:val="24"/>
          <w:szCs w:val="24"/>
        </w:rPr>
        <w:t xml:space="preserve"> 10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5 000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ერთგვაროვანი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საზღვარგარეთ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დიპლომატიური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20 000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ერთგვაროვანი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უშიშროებასა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</w:t>
      </w:r>
      <w:r>
        <w:rPr>
          <w:rFonts w:ascii="Sylfaen" w:hAnsi="Sylfaen" w:cs="Sylfaen"/>
          <w:sz w:val="24"/>
          <w:szCs w:val="24"/>
        </w:rPr>
        <w:t>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წესრიგის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20 000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ერთგვაროვანი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>;“</w:t>
      </w:r>
    </w:p>
    <w:p w14:paraId="598B2AE5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AF968A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შეამციროს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>;“;</w:t>
      </w:r>
    </w:p>
    <w:p w14:paraId="5D31E514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5E2E127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288870F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კონსოლიდირებული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ერთგვაროვანი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</w:t>
      </w:r>
      <w:r>
        <w:rPr>
          <w:rFonts w:ascii="Sylfaen" w:hAnsi="Sylfaen" w:cs="Sylfaen"/>
          <w:sz w:val="24"/>
          <w:szCs w:val="24"/>
        </w:rPr>
        <w:t>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საუკეთესო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გამოვლენა</w:t>
      </w:r>
      <w:r>
        <w:rPr>
          <w:rFonts w:ascii="Sylfaen" w:hAnsi="Sylfaen" w:cs="Sylfaen"/>
          <w:sz w:val="24"/>
          <w:szCs w:val="24"/>
        </w:rPr>
        <w:t>;“;</w:t>
      </w:r>
    </w:p>
    <w:p w14:paraId="1563BED5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ღ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>:</w:t>
      </w:r>
    </w:p>
    <w:p w14:paraId="2E9C9CD7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წარმომადგე</w:t>
      </w:r>
      <w:r>
        <w:rPr>
          <w:rFonts w:ascii="Sylfaen" w:hAnsi="Sylfaen" w:cs="Sylfaen"/>
          <w:sz w:val="24"/>
          <w:szCs w:val="24"/>
        </w:rPr>
        <w:t>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თავისებურებათა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</w:t>
      </w:r>
      <w:r>
        <w:rPr>
          <w:rFonts w:ascii="Sylfaen" w:hAnsi="Sylfaen" w:cs="Sylfaen"/>
          <w:sz w:val="24"/>
          <w:szCs w:val="24"/>
        </w:rPr>
        <w:t>;</w:t>
      </w:r>
    </w:p>
    <w:p w14:paraId="4939A511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ღ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ალტერნატიული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შემსყიდველის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ტექნოლოგიური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მდგრად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ფუნქციონირების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საკომუნიკაციო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ალტერნატიული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მიმწოდებლისგან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დაიშვება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საკომუნიკაციო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ალტერნატიულ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ესყიდვასთან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;“;</w:t>
      </w:r>
    </w:p>
    <w:p w14:paraId="437E698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ღ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ყ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3A3062E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ყ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კონკურსი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საპროექტო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ალტერნ</w:t>
      </w:r>
      <w:r>
        <w:rPr>
          <w:rFonts w:ascii="Sylfaen" w:hAnsi="Sylfaen" w:cs="Sylfaen"/>
          <w:sz w:val="24"/>
          <w:szCs w:val="24"/>
        </w:rPr>
        <w:t>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>;“;</w:t>
      </w:r>
    </w:p>
    <w:p w14:paraId="0030FE03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ჟ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ყ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728D70C2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აფიდავიტი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ხელმომწერი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ადასტურებს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</w:t>
      </w:r>
      <w:r>
        <w:rPr>
          <w:rFonts w:ascii="Sylfaen" w:hAnsi="Sylfaen" w:cs="Sylfaen"/>
          <w:sz w:val="24"/>
          <w:szCs w:val="24"/>
        </w:rPr>
        <w:t>ორმაციისა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უტყუარობას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უტყუარობისთვის</w:t>
      </w:r>
      <w:r>
        <w:rPr>
          <w:rFonts w:ascii="Sylfaen" w:hAnsi="Sylfaen" w:cs="Sylfaen"/>
          <w:sz w:val="24"/>
          <w:szCs w:val="24"/>
        </w:rPr>
        <w:t>.“;</w:t>
      </w:r>
    </w:p>
    <w:p w14:paraId="372BC11C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>:</w:t>
      </w:r>
    </w:p>
    <w:p w14:paraId="249C0FFD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z w:val="24"/>
          <w:szCs w:val="24"/>
        </w:rPr>
        <w:t>ერმინი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გულისხმობს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წარმონაქმნს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21E14F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</w:t>
      </w:r>
      <w:r>
        <w:rPr>
          <w:rFonts w:ascii="Sylfaen" w:hAnsi="Sylfaen" w:cs="Sylfaen"/>
          <w:sz w:val="24"/>
          <w:szCs w:val="24"/>
        </w:rPr>
        <w:t>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ტერმინი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დღე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გულისხმობს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>.“.</w:t>
      </w:r>
    </w:p>
    <w:p w14:paraId="2716CFC0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312CBCF0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1C5901E8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განსაკუთრებულ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შემსყიდველის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</w:t>
      </w:r>
      <w:r>
        <w:rPr>
          <w:rFonts w:ascii="Sylfaen" w:hAnsi="Sylfaen" w:cs="Sylfaen"/>
          <w:sz w:val="24"/>
          <w:szCs w:val="24"/>
        </w:rPr>
        <w:t>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ერთგვაროვნება</w:t>
      </w:r>
      <w:r>
        <w:rPr>
          <w:rFonts w:ascii="Sylfaen" w:hAnsi="Sylfaen" w:cs="Sylfaen"/>
          <w:sz w:val="24"/>
          <w:szCs w:val="24"/>
        </w:rPr>
        <w:t>.“;</w:t>
      </w:r>
    </w:p>
    <w:p w14:paraId="1DAAD608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-7–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>:</w:t>
      </w:r>
    </w:p>
    <w:p w14:paraId="3DE1C5F3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„7.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ფუნქციონირების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დოკუმენტბრუნვის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</w:t>
      </w:r>
      <w:r>
        <w:rPr>
          <w:rFonts w:ascii="Sylfaen" w:hAnsi="Sylfaen" w:cs="Sylfaen"/>
          <w:sz w:val="24"/>
          <w:szCs w:val="24"/>
        </w:rPr>
        <w:t>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>:</w:t>
      </w:r>
    </w:p>
    <w:p w14:paraId="1973DB57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შეინახოს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>;</w:t>
      </w:r>
    </w:p>
    <w:p w14:paraId="0CB246D7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ავტომატური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.</w:t>
      </w:r>
    </w:p>
    <w:p w14:paraId="2E545C5B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ასლებსა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ამონაბეჭდებს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დოკუმენტებს</w:t>
      </w:r>
      <w:r>
        <w:rPr>
          <w:rFonts w:ascii="Sylfaen" w:hAnsi="Sylfaen" w:cs="Sylfaen"/>
          <w:sz w:val="24"/>
          <w:szCs w:val="24"/>
        </w:rPr>
        <w:t>.</w:t>
      </w:r>
    </w:p>
    <w:p w14:paraId="7567D603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ეკუთვნის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ამოცანებისათვის</w:t>
      </w:r>
      <w:r>
        <w:rPr>
          <w:rFonts w:ascii="Sylfaen" w:hAnsi="Sylfaen" w:cs="Sylfaen"/>
          <w:sz w:val="24"/>
          <w:szCs w:val="24"/>
        </w:rPr>
        <w:t>.“.</w:t>
      </w:r>
    </w:p>
    <w:p w14:paraId="2B8A31D1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6FA5FB29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DA144BC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3ED6CF6A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</w:t>
      </w:r>
      <w:r>
        <w:rPr>
          <w:rFonts w:ascii="Sylfaen" w:hAnsi="Sylfaen" w:cs="Sylfaen"/>
          <w:sz w:val="24"/>
          <w:szCs w:val="24"/>
        </w:rPr>
        <w:t>ნქტი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1DFFDA8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შეწყვიტოს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გაუთვალისწინებელი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მიზეზებით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>;“;</w:t>
      </w:r>
    </w:p>
    <w:p w14:paraId="1913024E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094C2FE0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4AD54711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დადებამდ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გასაჩივრების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შეაჩეროს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პროცედურა</w:t>
      </w:r>
      <w:r>
        <w:rPr>
          <w:rFonts w:ascii="Sylfaen" w:hAnsi="Sylfaen" w:cs="Sylfaen"/>
          <w:sz w:val="24"/>
          <w:szCs w:val="24"/>
        </w:rPr>
        <w:t>:</w:t>
      </w:r>
    </w:p>
    <w:p w14:paraId="731434D5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გასაჩივრების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მიღებისთანავე</w:t>
      </w:r>
      <w:r>
        <w:rPr>
          <w:rFonts w:ascii="Sylfaen" w:hAnsi="Sylfaen" w:cs="Sylfaen"/>
          <w:sz w:val="24"/>
          <w:szCs w:val="24"/>
        </w:rPr>
        <w:t>;</w:t>
      </w:r>
    </w:p>
    <w:p w14:paraId="693BD187" w14:textId="77777777" w:rsidR="00000000" w:rsidRDefault="00216A6A">
      <w:pPr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კონსოლიდირებული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</w:t>
      </w:r>
      <w:r>
        <w:rPr>
          <w:rFonts w:ascii="Sylfaen" w:hAnsi="Sylfaen" w:cs="Sylfaen"/>
          <w:sz w:val="24"/>
          <w:szCs w:val="24"/>
        </w:rPr>
        <w:t>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გასაჩივრების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მიღებისთანავე</w:t>
      </w:r>
      <w:r>
        <w:rPr>
          <w:rFonts w:ascii="Sylfaen" w:hAnsi="Sylfaen" w:cs="Sylfaen"/>
          <w:sz w:val="24"/>
          <w:szCs w:val="24"/>
        </w:rPr>
        <w:t>;“;</w:t>
      </w:r>
    </w:p>
    <w:p w14:paraId="36E21584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1A602AE5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765A40AB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ხელშეკრულ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გასაჩივრების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შეაჩეროს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პროცედურა</w:t>
      </w:r>
      <w:r>
        <w:rPr>
          <w:rFonts w:ascii="Sylfaen" w:hAnsi="Sylfaen" w:cs="Sylfaen"/>
          <w:sz w:val="24"/>
          <w:szCs w:val="24"/>
        </w:rPr>
        <w:t>:</w:t>
      </w:r>
    </w:p>
    <w:p w14:paraId="7F6FEA23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გასაჩივრების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მიღებისთანავე</w:t>
      </w:r>
      <w:r>
        <w:rPr>
          <w:rFonts w:ascii="Sylfaen" w:hAnsi="Sylfaen" w:cs="Sylfaen"/>
          <w:sz w:val="24"/>
          <w:szCs w:val="24"/>
        </w:rPr>
        <w:t>;</w:t>
      </w:r>
    </w:p>
    <w:p w14:paraId="03763109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კონსოლიდირებული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ესყიდვისას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 – </w:t>
      </w:r>
      <w:r>
        <w:rPr>
          <w:rFonts w:ascii="Sylfaen" w:hAnsi="Sylfaen" w:cs="Sylfaen"/>
          <w:sz w:val="24"/>
          <w:szCs w:val="24"/>
        </w:rPr>
        <w:t>გასაჩივრების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მიღებისთანავე</w:t>
      </w:r>
      <w:r>
        <w:rPr>
          <w:rFonts w:ascii="Sylfaen" w:hAnsi="Sylfaen" w:cs="Sylfaen"/>
          <w:sz w:val="24"/>
          <w:szCs w:val="24"/>
        </w:rPr>
        <w:t>;“;</w:t>
      </w:r>
    </w:p>
    <w:p w14:paraId="6843E488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0FA33370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02F91719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პრეტენდენტებს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კონკრეტული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მტკიცებულება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დეტალური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</w:t>
      </w:r>
      <w:r>
        <w:rPr>
          <w:rFonts w:ascii="Sylfaen" w:hAnsi="Sylfaen" w:cs="Sylfaen"/>
          <w:sz w:val="24"/>
          <w:szCs w:val="24"/>
        </w:rPr>
        <w:t>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აანაზღაუროს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მოსაკრებლისა</w:t>
      </w:r>
      <w:r>
        <w:rPr>
          <w:rFonts w:ascii="Sylfaen" w:hAnsi="Sylfaen" w:cs="Sylfaen"/>
          <w:sz w:val="24"/>
          <w:szCs w:val="24"/>
        </w:rPr>
        <w:t>.“.</w:t>
      </w:r>
    </w:p>
    <w:p w14:paraId="28F7D188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62E11C5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8.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კონფლიქტის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</w:p>
    <w:p w14:paraId="706C885B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კონფლიქტის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</w:t>
      </w:r>
      <w:r>
        <w:rPr>
          <w:rFonts w:ascii="Sylfaen" w:hAnsi="Sylfaen" w:cs="Sylfaen"/>
          <w:sz w:val="24"/>
          <w:szCs w:val="24"/>
        </w:rPr>
        <w:t>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>:</w:t>
      </w:r>
    </w:p>
    <w:p w14:paraId="0EB80A71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შერჩევას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შეფასებას</w:t>
      </w:r>
      <w:r>
        <w:rPr>
          <w:rFonts w:ascii="Sylfaen" w:hAnsi="Sylfaen" w:cs="Sylfaen"/>
          <w:sz w:val="24"/>
          <w:szCs w:val="24"/>
        </w:rPr>
        <w:t>;</w:t>
      </w:r>
    </w:p>
    <w:p w14:paraId="45753C6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</w:t>
      </w:r>
      <w:r>
        <w:rPr>
          <w:rFonts w:ascii="Sylfaen" w:hAnsi="Sylfaen" w:cs="Sylfaen"/>
          <w:sz w:val="24"/>
          <w:szCs w:val="24"/>
        </w:rPr>
        <w:t>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მოლაპარაკების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გამართვას</w:t>
      </w:r>
      <w:r>
        <w:rPr>
          <w:rFonts w:ascii="Sylfaen" w:hAnsi="Sylfaen" w:cs="Sylfaen"/>
          <w:sz w:val="24"/>
          <w:szCs w:val="24"/>
        </w:rPr>
        <w:t>;</w:t>
      </w:r>
    </w:p>
    <w:p w14:paraId="3D9C4EA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ზედამხედველობას</w:t>
      </w:r>
      <w:r>
        <w:rPr>
          <w:rFonts w:ascii="Sylfaen" w:hAnsi="Sylfaen" w:cs="Sylfaen"/>
          <w:sz w:val="24"/>
          <w:szCs w:val="24"/>
        </w:rPr>
        <w:t>;</w:t>
      </w:r>
    </w:p>
    <w:p w14:paraId="308359AE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მიმწოდებლის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შერჩევას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ფასთა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კოტირებისა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მოლაპარაკების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>);</w:t>
      </w:r>
    </w:p>
    <w:p w14:paraId="3A143457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მიმწოდებლის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>.</w:t>
      </w:r>
    </w:p>
    <w:p w14:paraId="3428B610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</w:t>
      </w:r>
      <w:r>
        <w:rPr>
          <w:rFonts w:ascii="Sylfaen" w:hAnsi="Sylfaen" w:cs="Sylfaen"/>
          <w:sz w:val="24"/>
          <w:szCs w:val="24"/>
        </w:rPr>
        <w:t>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კონფლიქტი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ურთიერთობები</w:t>
      </w:r>
      <w:r>
        <w:rPr>
          <w:rFonts w:ascii="Sylfaen" w:hAnsi="Sylfaen" w:cs="Sylfaen"/>
          <w:sz w:val="24"/>
          <w:szCs w:val="24"/>
        </w:rPr>
        <w:t>.</w:t>
      </w:r>
    </w:p>
    <w:p w14:paraId="18DD5018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პრეტენდენტმა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</w:t>
      </w:r>
      <w:r>
        <w:rPr>
          <w:rFonts w:ascii="Sylfaen" w:hAnsi="Sylfaen" w:cs="Sylfaen"/>
          <w:sz w:val="24"/>
          <w:szCs w:val="24"/>
        </w:rPr>
        <w:t>ებელმა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არაპირდაპირ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მოახდინოს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ზეგავლენა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ხელსაყრელი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D5658B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</w:t>
      </w:r>
      <w:r>
        <w:rPr>
          <w:rFonts w:ascii="Sylfaen" w:hAnsi="Sylfaen" w:cs="Sylfaen"/>
          <w:sz w:val="24"/>
          <w:szCs w:val="24"/>
        </w:rPr>
        <w:t>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ვინაობა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დაადასტუროს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კონფლიქტს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49781C8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</w:t>
      </w:r>
      <w:r>
        <w:rPr>
          <w:rFonts w:ascii="Sylfaen" w:hAnsi="Sylfaen" w:cs="Sylfaen"/>
          <w:sz w:val="24"/>
          <w:szCs w:val="24"/>
        </w:rPr>
        <w:t>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წარმოეშობა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კონფლიქტი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შეწყვიტოს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განხორციელებაში</w:t>
      </w:r>
      <w:r>
        <w:rPr>
          <w:rFonts w:ascii="Sylfaen" w:hAnsi="Sylfaen" w:cs="Sylfaen"/>
          <w:sz w:val="24"/>
          <w:szCs w:val="24"/>
        </w:rPr>
        <w:t>.“.</w:t>
      </w:r>
    </w:p>
    <w:p w14:paraId="735AD329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7E63AF52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5149DE7D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</w:t>
      </w:r>
      <w:r>
        <w:rPr>
          <w:rFonts w:ascii="Sylfaen" w:hAnsi="Sylfaen" w:cs="Sylfaen"/>
          <w:sz w:val="24"/>
          <w:szCs w:val="24"/>
        </w:rPr>
        <w:t>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19E94B70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შერჩევა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25FFBBFD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5EDBAA81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2C290FA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მრავალწლიანი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ეცნობოს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მრავალწლიანი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ყოველწლიურად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აისახება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მრავალწლიან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მრავალწლიან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E4A25A7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შესყიდვები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ეწინააღმდეგებოდეს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>.</w:t>
      </w:r>
    </w:p>
    <w:p w14:paraId="3D93430C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ერთგვაროვანი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</w:t>
      </w:r>
      <w:r>
        <w:rPr>
          <w:rFonts w:ascii="Sylfaen" w:hAnsi="Sylfaen" w:cs="Sylfaen"/>
          <w:sz w:val="24"/>
          <w:szCs w:val="24"/>
        </w:rPr>
        <w:t>დვად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ისინი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ხელოვნურად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დაყოფა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მონეტარული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>.“;</w:t>
      </w:r>
    </w:p>
    <w:p w14:paraId="557FF2DB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2894B10C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იქმნება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ფუძნდება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</w:t>
      </w:r>
      <w:r>
        <w:rPr>
          <w:rFonts w:ascii="Sylfaen" w:hAnsi="Sylfaen" w:cs="Sylfaen"/>
          <w:sz w:val="24"/>
          <w:szCs w:val="24"/>
        </w:rPr>
        <w:t>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დაფუძნების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20 </w:t>
      </w:r>
      <w:r>
        <w:rPr>
          <w:rFonts w:ascii="Sylfaen" w:hAnsi="Sylfaen" w:cs="Sylfaen"/>
          <w:sz w:val="24"/>
          <w:szCs w:val="24"/>
        </w:rPr>
        <w:t>რიცხვისა</w:t>
      </w:r>
      <w:r>
        <w:rPr>
          <w:rFonts w:ascii="Sylfaen" w:hAnsi="Sylfaen" w:cs="Sylfaen"/>
          <w:sz w:val="24"/>
          <w:szCs w:val="24"/>
        </w:rPr>
        <w:t>.“;</w:t>
      </w:r>
    </w:p>
    <w:p w14:paraId="6B58EC01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D62C99D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კონსოლიდირებული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თანახმაა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>;“;</w:t>
      </w:r>
    </w:p>
    <w:p w14:paraId="61DD7190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075A7FE0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„7.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შემთხვევებზე</w:t>
      </w:r>
      <w:r>
        <w:rPr>
          <w:rFonts w:ascii="Sylfaen" w:hAnsi="Sylfaen" w:cs="Sylfaen"/>
          <w:sz w:val="24"/>
          <w:szCs w:val="24"/>
        </w:rPr>
        <w:t>.“.</w:t>
      </w:r>
    </w:p>
    <w:p w14:paraId="35E870B1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138189C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color w:val="FF00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>:</w:t>
      </w:r>
    </w:p>
    <w:p w14:paraId="5014D823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>;</w:t>
      </w:r>
    </w:p>
    <w:p w14:paraId="4AB48AC9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>.“;</w:t>
      </w:r>
    </w:p>
    <w:p w14:paraId="0B3D1338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 xml:space="preserve">5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11708C9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11. 10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2BB8DEC3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color w:val="FF00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>:</w:t>
      </w:r>
    </w:p>
    <w:p w14:paraId="6E46AD3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color w:val="FF00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>;</w:t>
      </w:r>
    </w:p>
    <w:p w14:paraId="286FF0AC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</w:t>
      </w:r>
      <w:r>
        <w:rPr>
          <w:rFonts w:ascii="Sylfaen" w:hAnsi="Sylfaen" w:cs="Sylfaen"/>
          <w:sz w:val="24"/>
          <w:szCs w:val="24"/>
        </w:rPr>
        <w:t>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>.“;</w:t>
      </w:r>
    </w:p>
    <w:p w14:paraId="6970BA4B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24A7B7D9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ერთგვაროვანი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</w:t>
      </w:r>
      <w:r>
        <w:rPr>
          <w:rFonts w:ascii="Sylfaen" w:hAnsi="Sylfaen" w:cs="Sylfaen"/>
          <w:sz w:val="24"/>
          <w:szCs w:val="24"/>
        </w:rPr>
        <w:t>აპობრივად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ჯამური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მონეტარული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რამდენჯერმე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>.</w:t>
      </w:r>
    </w:p>
    <w:p w14:paraId="5144C930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</w:t>
      </w:r>
      <w:r>
        <w:rPr>
          <w:rFonts w:ascii="Sylfaen" w:hAnsi="Sylfaen" w:cs="Sylfaen"/>
          <w:sz w:val="24"/>
          <w:szCs w:val="24"/>
        </w:rPr>
        <w:t>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56E7099B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786870F9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10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:</w:t>
      </w:r>
    </w:p>
    <w:p w14:paraId="59C2EF5A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10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</w:t>
      </w:r>
    </w:p>
    <w:p w14:paraId="266522F1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შემსყიდველის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საპროექტო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</w:t>
      </w:r>
      <w:r>
        <w:rPr>
          <w:rFonts w:ascii="Sylfaen" w:hAnsi="Sylfaen" w:cs="Sylfaen"/>
          <w:sz w:val="24"/>
          <w:szCs w:val="24"/>
        </w:rPr>
        <w:t>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–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.  </w:t>
      </w:r>
    </w:p>
    <w:p w14:paraId="10FA49D3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.“.</w:t>
      </w:r>
    </w:p>
    <w:p w14:paraId="6CEEE80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2449816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32F74E13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</w:t>
      </w:r>
      <w:r>
        <w:rPr>
          <w:rFonts w:ascii="Sylfaen" w:hAnsi="Sylfaen" w:cs="Sylfaen"/>
          <w:sz w:val="24"/>
          <w:szCs w:val="24"/>
        </w:rPr>
        <w:t>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>.“;</w:t>
      </w:r>
    </w:p>
    <w:p w14:paraId="547B0512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0E7E5909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5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202A6B6A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16677D61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„6.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</w:t>
      </w:r>
      <w:r>
        <w:rPr>
          <w:rFonts w:ascii="Sylfaen" w:hAnsi="Sylfaen" w:cs="Sylfaen"/>
          <w:sz w:val="24"/>
          <w:szCs w:val="24"/>
        </w:rPr>
        <w:t>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თანამშრომელთაგან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იქმნება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>.“;</w:t>
      </w:r>
    </w:p>
    <w:p w14:paraId="1B41AABD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13FC67D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„7.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ეთანხმება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ხმათა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თანაბრად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გადამწყვეტია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ქულათა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თანაბრად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თანაბარი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>.“;</w:t>
      </w:r>
    </w:p>
    <w:p w14:paraId="46AE7B3B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2EBA6DC3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411197D3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ეთანხმება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</w:t>
      </w:r>
      <w:r>
        <w:rPr>
          <w:rFonts w:ascii="Sylfaen" w:hAnsi="Sylfaen" w:cs="Sylfaen"/>
          <w:sz w:val="24"/>
          <w:szCs w:val="24"/>
        </w:rPr>
        <w:t>წყვეტილებას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ხმათა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თანაბრად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გადამწყვეტია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.“.   </w:t>
      </w:r>
    </w:p>
    <w:p w14:paraId="5AFA4627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14.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4E623177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>:</w:t>
      </w:r>
    </w:p>
    <w:p w14:paraId="28108044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1C1588F9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სავარაუდო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ლოტების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>);</w:t>
      </w:r>
    </w:p>
    <w:p w14:paraId="01346AE3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ხარი</w:t>
      </w:r>
      <w:r>
        <w:rPr>
          <w:rFonts w:ascii="Sylfaen" w:hAnsi="Sylfaen" w:cs="Sylfaen"/>
          <w:sz w:val="24"/>
          <w:szCs w:val="24"/>
        </w:rPr>
        <w:t>სხი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ადგილი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გასაწევი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</w:t>
      </w:r>
      <w:r>
        <w:rPr>
          <w:rFonts w:ascii="Sylfaen" w:hAnsi="Sylfaen" w:cs="Sylfaen"/>
          <w:sz w:val="24"/>
          <w:szCs w:val="24"/>
        </w:rPr>
        <w:t xml:space="preserve">;“; </w:t>
      </w:r>
    </w:p>
    <w:p w14:paraId="52F5434E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2623F40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4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4C56B7E5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„4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მითითებასაც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მიიჩნევს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</w:t>
      </w:r>
      <w:r>
        <w:rPr>
          <w:rFonts w:ascii="Sylfaen" w:hAnsi="Sylfaen" w:cs="Sylfaen"/>
          <w:sz w:val="24"/>
          <w:szCs w:val="24"/>
        </w:rPr>
        <w:t>ნით</w:t>
      </w:r>
      <w:r>
        <w:rPr>
          <w:rFonts w:ascii="Sylfaen" w:hAnsi="Sylfaen" w:cs="Sylfaen"/>
          <w:sz w:val="24"/>
          <w:szCs w:val="24"/>
        </w:rPr>
        <w:t>.“;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</w:p>
    <w:p w14:paraId="35D99ADE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781705D8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„6.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20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>.“;</w:t>
      </w:r>
    </w:p>
    <w:p w14:paraId="26482F73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3A510B8B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„8.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დღი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.“.</w:t>
      </w:r>
    </w:p>
    <w:p w14:paraId="5234B93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15. 12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4BB3995A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40EE803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განათავსებს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ინგლისურ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ენაზედაც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შესასყიდი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სავარაუდო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500 000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სავარაუდო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– 1 000 000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ინგლისურ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</w:t>
      </w:r>
      <w:r>
        <w:rPr>
          <w:rFonts w:ascii="Sylfaen" w:hAnsi="Sylfaen" w:cs="Sylfaen"/>
          <w:sz w:val="24"/>
          <w:szCs w:val="24"/>
        </w:rPr>
        <w:t>ავსება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AE79E8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განცხადებით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გაზეთ</w:t>
      </w:r>
      <w:r>
        <w:rPr>
          <w:rFonts w:ascii="Sylfaen" w:hAnsi="Sylfaen" w:cs="Sylfaen"/>
          <w:sz w:val="24"/>
          <w:szCs w:val="24"/>
        </w:rPr>
        <w:t xml:space="preserve"> „24 </w:t>
      </w:r>
      <w:r>
        <w:rPr>
          <w:rFonts w:ascii="Sylfaen" w:hAnsi="Sylfaen" w:cs="Sylfaen"/>
          <w:sz w:val="24"/>
          <w:szCs w:val="24"/>
        </w:rPr>
        <w:t>საათში</w:t>
      </w:r>
      <w:r>
        <w:rPr>
          <w:rFonts w:ascii="Sylfaen" w:hAnsi="Sylfaen" w:cs="Sylfaen"/>
          <w:sz w:val="24"/>
          <w:szCs w:val="24"/>
        </w:rPr>
        <w:t>“.“;</w:t>
      </w:r>
    </w:p>
    <w:p w14:paraId="72B92F94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(5</w:t>
      </w:r>
      <w:r>
        <w:rPr>
          <w:rFonts w:ascii="Sylfaen" w:hAnsi="Sylfaen" w:cs="Sylfaen"/>
          <w:i/>
          <w:iCs/>
        </w:rPr>
        <w:t>.05.2011 N 4633)</w:t>
      </w:r>
    </w:p>
    <w:p w14:paraId="456323B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075F2E48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განცხადებაში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მისათითებელი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.“;</w:t>
      </w:r>
    </w:p>
    <w:p w14:paraId="697F361A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504B7B41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წარედგინოს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გარანტიის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გარანტიის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.“;</w:t>
      </w:r>
    </w:p>
    <w:p w14:paraId="7AC45775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595C2474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>.“;</w:t>
      </w:r>
    </w:p>
    <w:p w14:paraId="3EEF6735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>:</w:t>
      </w:r>
    </w:p>
    <w:p w14:paraId="015739C5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0A4FE20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პრეტენდენტი</w:t>
      </w:r>
      <w:r>
        <w:rPr>
          <w:rFonts w:ascii="Sylfaen" w:hAnsi="Sylfaen" w:cs="Sylfaen"/>
          <w:sz w:val="24"/>
          <w:szCs w:val="24"/>
        </w:rPr>
        <w:t xml:space="preserve">;“; </w:t>
      </w:r>
    </w:p>
    <w:p w14:paraId="35A0025D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56876F81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</w:t>
      </w:r>
      <w:r>
        <w:rPr>
          <w:rFonts w:ascii="Sylfaen" w:hAnsi="Sylfaen" w:cs="Sylfaen"/>
          <w:sz w:val="24"/>
          <w:szCs w:val="24"/>
        </w:rPr>
        <w:t>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24CD958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შესასყიდი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ადგილსა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ფორმას</w:t>
      </w:r>
      <w:r>
        <w:rPr>
          <w:rFonts w:ascii="Sylfaen" w:hAnsi="Sylfaen" w:cs="Sylfaen"/>
          <w:sz w:val="24"/>
          <w:szCs w:val="24"/>
        </w:rPr>
        <w:t>;“;</w:t>
      </w:r>
    </w:p>
    <w:p w14:paraId="7DEF65CA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6420E43A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</w:t>
      </w:r>
      <w:r>
        <w:rPr>
          <w:rFonts w:ascii="Sylfaen" w:hAnsi="Sylfaen" w:cs="Sylfaen"/>
          <w:sz w:val="24"/>
          <w:szCs w:val="24"/>
        </w:rPr>
        <w:t>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5CE069F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განმარტებების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პროცედურას</w:t>
      </w:r>
      <w:r>
        <w:rPr>
          <w:rFonts w:ascii="Sylfaen" w:hAnsi="Sylfaen" w:cs="Sylfaen"/>
          <w:sz w:val="24"/>
          <w:szCs w:val="24"/>
        </w:rPr>
        <w:t>;</w:t>
      </w:r>
    </w:p>
    <w:p w14:paraId="284F4F2E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ვინაობასა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საკონტაქტო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განმარტებები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;“;</w:t>
      </w:r>
    </w:p>
    <w:p w14:paraId="059D4EA3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>:</w:t>
      </w:r>
    </w:p>
    <w:p w14:paraId="7EDE7C28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აფიდავიტს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</w:t>
      </w:r>
      <w:r>
        <w:rPr>
          <w:rFonts w:ascii="Sylfaen" w:hAnsi="Sylfaen" w:cs="Sylfaen"/>
          <w:sz w:val="24"/>
          <w:szCs w:val="24"/>
        </w:rPr>
        <w:t>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;</w:t>
      </w:r>
    </w:p>
    <w:p w14:paraId="384E0C88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საკომუნიკაციო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ალტერნატიული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>.“;</w:t>
      </w:r>
    </w:p>
    <w:p w14:paraId="25439CF1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5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2DE893BB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„5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.“;</w:t>
      </w:r>
    </w:p>
    <w:p w14:paraId="4E784007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763D373D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„8.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განათავსებს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20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>.</w:t>
      </w:r>
    </w:p>
    <w:p w14:paraId="257D122D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შეცვალოს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4A2F1B4B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0C36E903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16.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3195C69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59F193E2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მოსაკრებლის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 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მოთხოვნისთანავე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დოკუმენტაციას</w:t>
      </w:r>
      <w:r>
        <w:rPr>
          <w:rFonts w:ascii="Sylfaen" w:hAnsi="Sylfaen" w:cs="Sylfaen"/>
          <w:sz w:val="24"/>
          <w:szCs w:val="24"/>
        </w:rPr>
        <w:t>.“;</w:t>
      </w:r>
    </w:p>
    <w:p w14:paraId="23C321F1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>:</w:t>
      </w:r>
    </w:p>
    <w:p w14:paraId="0FF9D00E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7DAF50B8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</w:t>
      </w:r>
      <w:r>
        <w:rPr>
          <w:rFonts w:ascii="Sylfaen" w:hAnsi="Sylfaen" w:cs="Sylfaen"/>
          <w:sz w:val="24"/>
          <w:szCs w:val="24"/>
        </w:rPr>
        <w:t>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განმარტებების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ორეტაპიანი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მოლაპარაკების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შესაძლებლობას</w:t>
      </w:r>
      <w:r>
        <w:rPr>
          <w:rFonts w:ascii="Sylfaen" w:hAnsi="Sylfaen" w:cs="Sylfaen"/>
          <w:sz w:val="24"/>
          <w:szCs w:val="24"/>
        </w:rPr>
        <w:t>;“;</w:t>
      </w:r>
    </w:p>
    <w:p w14:paraId="49B8A66B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BD52F3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ვინაობასა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საკონტაქტო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განმარტებები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;“; </w:t>
      </w:r>
    </w:p>
    <w:p w14:paraId="4C810A60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0D77E3F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4B711B19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აფიდავიტს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.“;</w:t>
      </w:r>
    </w:p>
    <w:p w14:paraId="4D2979E7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B367B5E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</w:t>
      </w:r>
      <w:r>
        <w:rPr>
          <w:rFonts w:ascii="Sylfaen" w:hAnsi="Sylfaen" w:cs="Sylfaen"/>
          <w:sz w:val="24"/>
          <w:szCs w:val="24"/>
        </w:rPr>
        <w:t>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თხოვნით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ინიციატივით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განმარტავს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აზუსტებს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ეგზავნება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</w:t>
      </w:r>
      <w:r>
        <w:rPr>
          <w:rFonts w:ascii="Sylfaen" w:hAnsi="Sylfaen" w:cs="Sylfaen"/>
          <w:sz w:val="24"/>
          <w:szCs w:val="24"/>
        </w:rPr>
        <w:t>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შინაარსს</w:t>
      </w:r>
      <w:r>
        <w:rPr>
          <w:rFonts w:ascii="Sylfaen" w:hAnsi="Sylfaen" w:cs="Sylfaen"/>
          <w:sz w:val="24"/>
          <w:szCs w:val="24"/>
        </w:rPr>
        <w:t>.“.</w:t>
      </w:r>
    </w:p>
    <w:p w14:paraId="0427A6E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17.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03BD3E1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123C02E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კონვერტების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გახსნის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თანმხლები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</w:t>
      </w:r>
      <w:r>
        <w:rPr>
          <w:rFonts w:ascii="Sylfaen" w:hAnsi="Sylfaen" w:cs="Sylfaen"/>
          <w:sz w:val="24"/>
          <w:szCs w:val="24"/>
        </w:rPr>
        <w:t>ნტაციისა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თანმხლები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ახდენს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დისკვალიფიკაციას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4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>.</w:t>
      </w:r>
    </w:p>
    <w:p w14:paraId="2349340A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ახდენს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დისკვალიფიკაციას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>:</w:t>
      </w:r>
    </w:p>
    <w:p w14:paraId="4A5E21BB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წარმოსადგენ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უზუსტობებს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840D489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თანმხლები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უზუსტობებს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დაზუსტებაც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გავლენას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მოახდენს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</w:t>
      </w:r>
      <w:r>
        <w:rPr>
          <w:rFonts w:ascii="Sylfaen" w:hAnsi="Sylfaen" w:cs="Sylfaen"/>
          <w:sz w:val="24"/>
          <w:szCs w:val="24"/>
        </w:rPr>
        <w:t>მებზე</w:t>
      </w:r>
      <w:r>
        <w:rPr>
          <w:rFonts w:ascii="Sylfaen" w:hAnsi="Sylfaen" w:cs="Sylfaen"/>
          <w:sz w:val="24"/>
          <w:szCs w:val="24"/>
        </w:rPr>
        <w:t>.“;</w:t>
      </w:r>
    </w:p>
    <w:p w14:paraId="0A2637D5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4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7738925C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„4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დაზუსტების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რისთვისაც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განუსაზღვრავს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გონივრულ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უმეტეს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დაზუსტება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ახდენს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დისკვალიფიკაციას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5053C52A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38BFABE8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2C32C058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3209BA60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„9. </w:t>
      </w:r>
      <w:r>
        <w:rPr>
          <w:rFonts w:ascii="Sylfaen" w:hAnsi="Sylfaen" w:cs="Sylfaen"/>
          <w:sz w:val="24"/>
          <w:szCs w:val="24"/>
        </w:rPr>
        <w:t>პრეტენდენტი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მიენიჭება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მაღალი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ჯამური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ქულა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ქულათა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თანაბრად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თანაბარი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>.“;</w:t>
      </w:r>
    </w:p>
    <w:p w14:paraId="3A3FB683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9499DED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18. 15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583C5AD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სათაური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</w:t>
      </w:r>
      <w:r>
        <w:rPr>
          <w:rFonts w:ascii="Sylfaen" w:hAnsi="Sylfaen" w:cs="Sylfaen"/>
          <w:sz w:val="24"/>
          <w:szCs w:val="24"/>
        </w:rPr>
        <w:t>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E770BA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“;</w:t>
      </w:r>
    </w:p>
    <w:p w14:paraId="5807F6EA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4984DA4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</w:t>
      </w:r>
      <w:r>
        <w:rPr>
          <w:rFonts w:ascii="Sylfaen" w:hAnsi="Sylfaen" w:cs="Sylfaen"/>
          <w:sz w:val="24"/>
          <w:szCs w:val="24"/>
        </w:rPr>
        <w:t>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1E7763B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პრეტენდენტთა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თანმხლები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წარედგინება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7AF6D41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შეადგენდეს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დღე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დასრულებიდან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დღეში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</w:t>
      </w:r>
      <w:r>
        <w:rPr>
          <w:rFonts w:ascii="Sylfaen" w:hAnsi="Sylfaen" w:cs="Sylfaen"/>
          <w:sz w:val="24"/>
          <w:szCs w:val="24"/>
        </w:rPr>
        <w:t>.</w:t>
      </w:r>
    </w:p>
    <w:p w14:paraId="2FFF3CD1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პრეტენდენტის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6DCCEE79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-5–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9E57BE9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23CF7F79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„10.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6A5A190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-11–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1D7EF3BE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</w:t>
      </w:r>
      <w:r>
        <w:rPr>
          <w:rFonts w:ascii="Sylfaen" w:hAnsi="Sylfaen" w:cs="Sylfaen"/>
          <w:sz w:val="24"/>
          <w:szCs w:val="24"/>
        </w:rPr>
        <w:t>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2A597D77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„14.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</w:t>
      </w:r>
      <w:r>
        <w:rPr>
          <w:rFonts w:ascii="Sylfaen" w:hAnsi="Sylfaen" w:cs="Sylfaen"/>
          <w:sz w:val="24"/>
          <w:szCs w:val="24"/>
        </w:rPr>
        <w:t>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>.“.</w:t>
      </w:r>
    </w:p>
    <w:p w14:paraId="462F15F9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19.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 </w:t>
      </w:r>
    </w:p>
    <w:p w14:paraId="176ABFD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754E2811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გამარჯვებული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ამარჯვებულ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>.“;</w:t>
      </w:r>
    </w:p>
    <w:p w14:paraId="5263FE4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1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611EA50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FAF2449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დიდი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სამშენებლო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z w:val="24"/>
          <w:szCs w:val="24"/>
        </w:rPr>
        <w:t>ერიტორიაზე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ხელშეკრულებასთან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ბრძანებულებით</w:t>
      </w:r>
      <w:r>
        <w:rPr>
          <w:rFonts w:ascii="Sylfaen" w:hAnsi="Sylfaen" w:cs="Sylfaen"/>
          <w:sz w:val="24"/>
          <w:szCs w:val="24"/>
        </w:rPr>
        <w:t>.“;</w:t>
      </w:r>
    </w:p>
    <w:p w14:paraId="2D0FFDAE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5983CB1C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20. 16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3013D547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03E9D20C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გამარჯვებული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</w:t>
      </w:r>
      <w:r>
        <w:rPr>
          <w:rFonts w:ascii="Sylfaen" w:hAnsi="Sylfaen" w:cs="Sylfaen"/>
          <w:sz w:val="24"/>
          <w:szCs w:val="24"/>
        </w:rPr>
        <w:t>ტენდენტის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გამარჯვებულ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>.</w:t>
      </w:r>
    </w:p>
    <w:p w14:paraId="3C2BD440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</w:t>
      </w:r>
      <w:r>
        <w:rPr>
          <w:rFonts w:ascii="Sylfaen" w:hAnsi="Sylfaen" w:cs="Sylfaen"/>
          <w:sz w:val="24"/>
          <w:szCs w:val="24"/>
        </w:rPr>
        <w:t>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ენებზე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ითარგმნოს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787A766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0D1E82B4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6688E8F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გამარჯვ</w:t>
      </w:r>
      <w:r>
        <w:rPr>
          <w:rFonts w:ascii="Sylfaen" w:hAnsi="Sylfaen" w:cs="Sylfaen"/>
          <w:sz w:val="24"/>
          <w:szCs w:val="24"/>
        </w:rPr>
        <w:t>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შესათანხმებლად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მოლაპარაკებას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პოზიციაზე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წყვეტს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პროცედურას</w:t>
      </w:r>
      <w:r>
        <w:rPr>
          <w:rFonts w:ascii="Sylfaen" w:hAnsi="Sylfaen" w:cs="Sylfaen"/>
          <w:sz w:val="24"/>
          <w:szCs w:val="24"/>
        </w:rPr>
        <w:t>.“;</w:t>
      </w:r>
    </w:p>
    <w:p w14:paraId="2D5E20B3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 xml:space="preserve">6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0F194C1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5889F39D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„7. </w:t>
      </w:r>
      <w:r>
        <w:rPr>
          <w:rFonts w:ascii="Sylfaen" w:hAnsi="Sylfaen" w:cs="Sylfaen"/>
          <w:sz w:val="24"/>
          <w:szCs w:val="24"/>
        </w:rPr>
        <w:t>დიდი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სამშენებლო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ხელშეკრულებასთან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</w:t>
      </w:r>
      <w:r>
        <w:rPr>
          <w:rFonts w:ascii="Sylfaen" w:hAnsi="Sylfaen" w:cs="Sylfaen"/>
          <w:sz w:val="24"/>
          <w:szCs w:val="24"/>
        </w:rPr>
        <w:t>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ბრძანებულებით</w:t>
      </w:r>
      <w:r>
        <w:rPr>
          <w:rFonts w:ascii="Sylfaen" w:hAnsi="Sylfaen" w:cs="Sylfaen"/>
          <w:sz w:val="24"/>
          <w:szCs w:val="24"/>
        </w:rPr>
        <w:t>.“;</w:t>
      </w:r>
    </w:p>
    <w:p w14:paraId="3F53AA4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07B809EA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„8.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</w:t>
      </w:r>
      <w:r>
        <w:rPr>
          <w:rFonts w:ascii="Sylfaen" w:hAnsi="Sylfaen" w:cs="Sylfaen"/>
          <w:sz w:val="24"/>
          <w:szCs w:val="24"/>
        </w:rPr>
        <w:t>დებელთან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დასადები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.“.</w:t>
      </w:r>
    </w:p>
    <w:p w14:paraId="3A60F840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-17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35208977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-18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3C466862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18.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მიმდინარეობისას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მოლაპარაკების</w:t>
      </w:r>
      <w:r>
        <w:rPr>
          <w:rFonts w:ascii="Sylfaen" w:hAnsi="Sylfaen" w:cs="Sylfaen"/>
          <w:sz w:val="24"/>
          <w:szCs w:val="24"/>
        </w:rPr>
        <w:t xml:space="preserve">  </w:t>
      </w:r>
    </w:p>
    <w:p w14:paraId="741F3C62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გამართვის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>უშვებლობა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6D5C7210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მოლაპარაკება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მსურველთან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0E90B06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23. 18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5FCBF1C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18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</w:t>
      </w:r>
      <w:r>
        <w:rPr>
          <w:rFonts w:ascii="Sylfaen" w:hAnsi="Sylfaen" w:cs="Sylfaen"/>
          <w:sz w:val="24"/>
          <w:szCs w:val="24"/>
        </w:rPr>
        <w:t>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მიმდინარეობისას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2E072607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მოლაპარაკების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დაუშვებლობა</w:t>
      </w:r>
    </w:p>
    <w:p w14:paraId="634AA000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მოლაპარაკება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მსურველთან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>.“.</w:t>
      </w:r>
    </w:p>
    <w:p w14:paraId="40E90873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24.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6F6058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კონსოლიდირებული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5 000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67401A5C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25.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1402C57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35F1D52E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პირველადი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ვარიანტს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პრეტენდენტს</w:t>
      </w:r>
      <w:r>
        <w:rPr>
          <w:rFonts w:ascii="Sylfaen" w:hAnsi="Sylfaen" w:cs="Sylfaen"/>
          <w:sz w:val="24"/>
          <w:szCs w:val="24"/>
        </w:rPr>
        <w:t>.</w:t>
      </w:r>
    </w:p>
    <w:p w14:paraId="198C1BCE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ორეტაპიანი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  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-11–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</w:t>
      </w:r>
      <w:r>
        <w:rPr>
          <w:rFonts w:ascii="Sylfaen" w:hAnsi="Sylfaen" w:cs="Sylfaen"/>
          <w:sz w:val="24"/>
          <w:szCs w:val="24"/>
        </w:rPr>
        <w:t>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>.“;</w:t>
      </w:r>
    </w:p>
    <w:p w14:paraId="2F137C5D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996BD0D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26. 20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46DF5737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27. 20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0121BB5E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20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კონსოლიდირებული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061DA539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</w:t>
      </w:r>
      <w:r>
        <w:rPr>
          <w:rFonts w:ascii="Sylfaen" w:hAnsi="Sylfaen" w:cs="Sylfaen"/>
          <w:sz w:val="24"/>
          <w:szCs w:val="24"/>
        </w:rPr>
        <w:t>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ერთგვაროვანი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შესასყიდად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კონსოლიდირებული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</w:t>
      </w:r>
      <w:r>
        <w:rPr>
          <w:rFonts w:ascii="Sylfaen" w:hAnsi="Sylfaen" w:cs="Sylfaen"/>
          <w:sz w:val="24"/>
          <w:szCs w:val="24"/>
        </w:rPr>
        <w:t>.</w:t>
      </w:r>
    </w:p>
    <w:p w14:paraId="3A58254B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</w:t>
      </w:r>
      <w:r>
        <w:rPr>
          <w:rFonts w:ascii="Sylfaen" w:hAnsi="Sylfaen" w:cs="Sylfaen"/>
          <w:sz w:val="24"/>
          <w:szCs w:val="24"/>
        </w:rPr>
        <w:t>სოლიდირებული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საუკეთესო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29B8C50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კონსოლიდირებული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462C064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შემსყიდველ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ეგმაში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მიუთითა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კონსოლიდირებული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მიმწოდებელთან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B7B824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</w:t>
      </w:r>
      <w:r>
        <w:rPr>
          <w:rFonts w:ascii="Sylfaen" w:hAnsi="Sylfaen" w:cs="Sylfaen"/>
          <w:sz w:val="24"/>
          <w:szCs w:val="24"/>
        </w:rPr>
        <w:t>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>.“.</w:t>
      </w:r>
    </w:p>
    <w:p w14:paraId="2C430391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28. 21-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21EC969D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0C5ABCB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006440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საზღვარგარეთ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დიპლომატიური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საკონსულო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ატაშეს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მოლაპარაკების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B6C4C9B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ინტერნეტით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მოლაპარაკების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</w:t>
      </w:r>
      <w:r>
        <w:rPr>
          <w:rFonts w:ascii="Sylfaen" w:hAnsi="Sylfaen" w:cs="Sylfaen"/>
          <w:sz w:val="24"/>
          <w:szCs w:val="24"/>
        </w:rPr>
        <w:t>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შესყიდვისას</w:t>
      </w:r>
      <w:r>
        <w:rPr>
          <w:rFonts w:ascii="Sylfaen" w:hAnsi="Sylfaen" w:cs="Sylfaen"/>
          <w:sz w:val="24"/>
          <w:szCs w:val="24"/>
        </w:rPr>
        <w:t>;</w:t>
      </w:r>
    </w:p>
    <w:p w14:paraId="64C3B983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წარმომადგენლობით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3B0C350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შესყიდვისას</w:t>
      </w:r>
      <w:r>
        <w:rPr>
          <w:rFonts w:ascii="Sylfaen" w:hAnsi="Sylfaen" w:cs="Sylfaen"/>
          <w:sz w:val="24"/>
          <w:szCs w:val="24"/>
        </w:rPr>
        <w:t>.“;</w:t>
      </w:r>
    </w:p>
    <w:p w14:paraId="6F419D0A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433285B0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043F90ED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5A77B5D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საზღვარგარეთ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დიპლომატიური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საკონსულო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ატაშეს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5345927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ინტერნეტით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შესყიდვისას</w:t>
      </w:r>
      <w:r>
        <w:rPr>
          <w:rFonts w:ascii="Sylfaen" w:hAnsi="Sylfaen" w:cs="Sylfaen"/>
          <w:sz w:val="24"/>
          <w:szCs w:val="24"/>
        </w:rPr>
        <w:t>;</w:t>
      </w:r>
    </w:p>
    <w:p w14:paraId="544D1A1D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წარმომადგენლობით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</w:t>
      </w:r>
      <w:r>
        <w:rPr>
          <w:rFonts w:ascii="Sylfaen" w:hAnsi="Sylfaen" w:cs="Sylfaen"/>
          <w:sz w:val="24"/>
          <w:szCs w:val="24"/>
        </w:rPr>
        <w:t>რჯებთან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>;</w:t>
      </w:r>
    </w:p>
    <w:p w14:paraId="2CEFA86C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შესყიდვისას</w:t>
      </w:r>
      <w:r>
        <w:rPr>
          <w:rFonts w:ascii="Sylfaen" w:hAnsi="Sylfaen" w:cs="Sylfaen"/>
          <w:sz w:val="24"/>
          <w:szCs w:val="24"/>
        </w:rPr>
        <w:t>.“;</w:t>
      </w:r>
    </w:p>
    <w:p w14:paraId="011D0191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50D1D258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</w:t>
      </w:r>
      <w:r>
        <w:rPr>
          <w:rFonts w:ascii="Sylfaen" w:hAnsi="Sylfaen" w:cs="Sylfaen"/>
          <w:sz w:val="24"/>
          <w:szCs w:val="24"/>
        </w:rPr>
        <w:t>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თავისებურებიდან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>.“;</w:t>
      </w:r>
    </w:p>
    <w:p w14:paraId="1C7F5C6E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5D099A7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ნავთობპროდუქცია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საწვავი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სპეციფიკის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დამოკიდებულია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სასაქონლო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ბირჟაზე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ცვალებად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ვალუტის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</w:t>
      </w:r>
      <w:r>
        <w:rPr>
          <w:rFonts w:ascii="Sylfaen" w:hAnsi="Sylfaen" w:cs="Sylfaen"/>
          <w:sz w:val="24"/>
          <w:szCs w:val="24"/>
        </w:rPr>
        <w:t>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გაცვლით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კურსზე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მისაწოდებელი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დაფიქსირებული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>თვლილია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საზღვარგარეთ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დიპლომატიური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საკონსულო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ატაშეს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ნავთობპროდუქციის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საწვავის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შესყიდვაზე</w:t>
      </w:r>
      <w:r>
        <w:rPr>
          <w:rFonts w:ascii="Sylfaen" w:hAnsi="Sylfaen" w:cs="Sylfaen"/>
          <w:sz w:val="24"/>
          <w:szCs w:val="24"/>
        </w:rPr>
        <w:t>.“;</w:t>
      </w:r>
    </w:p>
    <w:p w14:paraId="54778B0A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091DE73D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200 000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სამშენებლო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1 000 000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>.“;</w:t>
      </w:r>
    </w:p>
    <w:p w14:paraId="5B3CB22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428B5557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) 3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655B5E8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200 000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ნთავისუფლდეს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პოტენციური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რეპუტაციისა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მომსახურებისა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ცნობადობის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>.“;</w:t>
      </w:r>
    </w:p>
    <w:p w14:paraId="5130742D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AE5B598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</w:t>
      </w:r>
      <w:r>
        <w:rPr>
          <w:rFonts w:ascii="Sylfaen" w:hAnsi="Sylfaen" w:cs="Sylfaen"/>
          <w:sz w:val="24"/>
          <w:szCs w:val="24"/>
        </w:rPr>
        <w:t>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.“;</w:t>
      </w:r>
    </w:p>
    <w:p w14:paraId="69745A7D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შინარსის</w:t>
      </w:r>
      <w:r>
        <w:rPr>
          <w:rFonts w:ascii="Sylfaen" w:hAnsi="Sylfaen" w:cs="Sylfaen"/>
          <w:sz w:val="24"/>
          <w:szCs w:val="24"/>
        </w:rPr>
        <w:t xml:space="preserve"> 5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5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5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>:</w:t>
      </w:r>
    </w:p>
    <w:p w14:paraId="2FC0582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„5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398-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.</w:t>
      </w:r>
    </w:p>
    <w:p w14:paraId="0103D6B3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</w:t>
      </w:r>
      <w:r>
        <w:rPr>
          <w:rFonts w:ascii="Sylfaen" w:hAnsi="Sylfaen" w:cs="Sylfaen"/>
          <w:sz w:val="24"/>
          <w:szCs w:val="24"/>
        </w:rPr>
        <w:t>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მაგალითად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ქვითრის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ასეთის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  </w:t>
      </w:r>
    </w:p>
    <w:p w14:paraId="0B50396B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მაგალითად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ქვითრის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ასეთის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>.“;</w:t>
      </w:r>
    </w:p>
    <w:p w14:paraId="1FB76DAE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) 5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5AF766D7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60313842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29. 22-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5B481E95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78CA1577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7BA6602D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კონსულტანტების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დასკვნები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.“;</w:t>
      </w:r>
    </w:p>
    <w:p w14:paraId="38C4988E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ქნეს</w:t>
      </w:r>
      <w:r>
        <w:rPr>
          <w:rFonts w:ascii="Sylfaen" w:hAnsi="Sylfaen" w:cs="Sylfaen"/>
          <w:sz w:val="24"/>
          <w:szCs w:val="24"/>
        </w:rPr>
        <w:t xml:space="preserve">;   </w:t>
      </w:r>
    </w:p>
    <w:p w14:paraId="691D6350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 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 </w:t>
      </w:r>
    </w:p>
    <w:p w14:paraId="2777EB33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კონსულტანტების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დასკვნები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</w:t>
      </w:r>
      <w:r>
        <w:rPr>
          <w:rFonts w:ascii="Sylfaen" w:hAnsi="Sylfaen" w:cs="Sylfaen"/>
          <w:sz w:val="24"/>
          <w:szCs w:val="24"/>
        </w:rPr>
        <w:t>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3E86D60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55CD7D7E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შესყიდვისას</w:t>
      </w:r>
      <w:r>
        <w:rPr>
          <w:rFonts w:ascii="Sylfaen" w:hAnsi="Sylfaen" w:cs="Sylfaen"/>
          <w:sz w:val="24"/>
          <w:szCs w:val="24"/>
        </w:rPr>
        <w:t xml:space="preserve"> –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დადებიდან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</w:t>
      </w:r>
      <w:r>
        <w:rPr>
          <w:rFonts w:ascii="Sylfaen" w:hAnsi="Sylfaen" w:cs="Sylfaen"/>
          <w:sz w:val="24"/>
          <w:szCs w:val="24"/>
        </w:rPr>
        <w:t>იანეს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>;</w:t>
      </w:r>
    </w:p>
    <w:p w14:paraId="47543865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მოლაპარაკების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   100 000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– 200 000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10 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>;</w:t>
      </w:r>
    </w:p>
    <w:p w14:paraId="05044A92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ფას</w:t>
      </w:r>
      <w:r>
        <w:rPr>
          <w:rFonts w:ascii="Sylfaen" w:hAnsi="Sylfaen" w:cs="Sylfaen"/>
          <w:sz w:val="24"/>
          <w:szCs w:val="24"/>
        </w:rPr>
        <w:t>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კოტირების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შესყიდვისას</w:t>
      </w:r>
      <w:r>
        <w:rPr>
          <w:rFonts w:ascii="Sylfaen" w:hAnsi="Sylfaen" w:cs="Sylfaen"/>
          <w:sz w:val="24"/>
          <w:szCs w:val="24"/>
        </w:rPr>
        <w:t xml:space="preserve"> –</w:t>
      </w:r>
      <w:r>
        <w:rPr>
          <w:rFonts w:ascii="Sylfaen" w:hAnsi="Sylfaen" w:cs="Sylfaen"/>
          <w:sz w:val="24"/>
          <w:szCs w:val="24"/>
        </w:rPr>
        <w:t>ყოველკვარტალურად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კვარტალის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რიცხვისა</w:t>
      </w:r>
      <w:r>
        <w:rPr>
          <w:rFonts w:ascii="Sylfaen" w:hAnsi="Sylfaen" w:cs="Sylfaen"/>
          <w:sz w:val="24"/>
          <w:szCs w:val="24"/>
        </w:rPr>
        <w:t>;</w:t>
      </w:r>
    </w:p>
    <w:p w14:paraId="10AD6848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ყოველკვარტალურად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კვარტალის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რიცხვისა</w:t>
      </w:r>
      <w:r>
        <w:rPr>
          <w:rFonts w:ascii="Sylfaen" w:hAnsi="Sylfaen" w:cs="Sylfaen"/>
          <w:sz w:val="24"/>
          <w:szCs w:val="24"/>
        </w:rPr>
        <w:t>;“;</w:t>
      </w:r>
    </w:p>
    <w:p w14:paraId="67865032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26BF774A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1A5025A8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.“;</w:t>
      </w:r>
    </w:p>
    <w:p w14:paraId="0FC1545C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06CDF4FD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) 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63C3DCB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წარმოადგენენ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იანვრისა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სავარაუდო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ჯამური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</w:t>
      </w:r>
      <w:r>
        <w:rPr>
          <w:rFonts w:ascii="Sylfaen" w:hAnsi="Sylfaen" w:cs="Sylfaen"/>
          <w:sz w:val="24"/>
          <w:szCs w:val="24"/>
        </w:rPr>
        <w:t>რებულება</w:t>
      </w:r>
      <w:r>
        <w:rPr>
          <w:rFonts w:ascii="Sylfaen" w:hAnsi="Sylfaen" w:cs="Sylfaen"/>
          <w:sz w:val="24"/>
          <w:szCs w:val="24"/>
        </w:rPr>
        <w:t xml:space="preserve"> 50 000 </w:t>
      </w:r>
      <w:r>
        <w:rPr>
          <w:rFonts w:ascii="Sylfaen" w:hAnsi="Sylfaen" w:cs="Sylfaen"/>
          <w:sz w:val="24"/>
          <w:szCs w:val="24"/>
        </w:rPr>
        <w:t>ლარზე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ნაკლებია</w:t>
      </w:r>
      <w:r>
        <w:rPr>
          <w:rFonts w:ascii="Sylfaen" w:hAnsi="Sylfaen" w:cs="Sylfaen"/>
          <w:sz w:val="24"/>
          <w:szCs w:val="24"/>
        </w:rPr>
        <w:t>.“;</w:t>
      </w:r>
    </w:p>
    <w:p w14:paraId="701B4AD7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62131FDA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„9.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</w:t>
      </w:r>
      <w:r>
        <w:rPr>
          <w:rFonts w:ascii="Sylfaen" w:hAnsi="Sylfaen" w:cs="Sylfaen"/>
          <w:sz w:val="24"/>
          <w:szCs w:val="24"/>
        </w:rPr>
        <w:t>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წარდგენისა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.“;</w:t>
      </w:r>
    </w:p>
    <w:p w14:paraId="12B9D0E1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7D8F03AD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728D1009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„10.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წარდგენისა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28AD23C7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30. 23-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15426289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2ECAE20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შესყიდვებში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</w:t>
      </w:r>
      <w:r>
        <w:rPr>
          <w:rFonts w:ascii="Sylfaen" w:hAnsi="Sylfaen" w:cs="Sylfaen"/>
          <w:sz w:val="24"/>
          <w:szCs w:val="24"/>
        </w:rPr>
        <w:t>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მსურველს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გაასაჩივროს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მიაჩნია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დაირღვა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შეილახა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</w:t>
      </w:r>
      <w:r>
        <w:rPr>
          <w:rFonts w:ascii="Sylfaen" w:hAnsi="Sylfaen" w:cs="Sylfaen"/>
          <w:sz w:val="24"/>
          <w:szCs w:val="24"/>
        </w:rPr>
        <w:t>.</w:t>
      </w:r>
    </w:p>
    <w:p w14:paraId="384F2D72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შესყიდვებში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მსურველს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პრეტენდენტს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გაასაჩივროს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მიაჩნია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დაირღვა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შეილახა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</w:t>
      </w:r>
      <w:r>
        <w:rPr>
          <w:rFonts w:ascii="Sylfaen" w:hAnsi="Sylfaen" w:cs="Sylfaen"/>
          <w:sz w:val="24"/>
          <w:szCs w:val="24"/>
        </w:rPr>
        <w:t>.“;</w:t>
      </w:r>
    </w:p>
    <w:p w14:paraId="508F39A4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21A33081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შესყიდვებში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მსურველის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გასაჩივრების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>:</w:t>
      </w:r>
    </w:p>
    <w:p w14:paraId="0C889C3C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პერიოდისა</w:t>
      </w:r>
      <w:r>
        <w:rPr>
          <w:rFonts w:ascii="Sylfaen" w:hAnsi="Sylfaen" w:cs="Sylfaen"/>
          <w:sz w:val="24"/>
          <w:szCs w:val="24"/>
        </w:rPr>
        <w:t>;</w:t>
      </w:r>
    </w:p>
    <w:p w14:paraId="6FDE5554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კონსოლიდირებული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</w:t>
      </w:r>
      <w:r>
        <w:rPr>
          <w:rFonts w:ascii="Sylfaen" w:hAnsi="Sylfaen" w:cs="Sylfaen"/>
          <w:sz w:val="24"/>
          <w:szCs w:val="24"/>
        </w:rPr>
        <w:t>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>.“;</w:t>
      </w:r>
    </w:p>
    <w:p w14:paraId="3F7C65C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225A9E6D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  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097C887A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„2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მსურველის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გასაჩივრების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</w:t>
      </w:r>
      <w:r>
        <w:rPr>
          <w:rFonts w:ascii="Sylfaen" w:hAnsi="Sylfaen" w:cs="Sylfaen"/>
          <w:sz w:val="24"/>
          <w:szCs w:val="24"/>
        </w:rPr>
        <w:t>ზაციისათვის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>:</w:t>
      </w:r>
    </w:p>
    <w:p w14:paraId="098C71BD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პერიოდისა</w:t>
      </w:r>
      <w:r>
        <w:rPr>
          <w:rFonts w:ascii="Sylfaen" w:hAnsi="Sylfaen" w:cs="Sylfaen"/>
          <w:sz w:val="24"/>
          <w:szCs w:val="24"/>
        </w:rPr>
        <w:t>;</w:t>
      </w:r>
    </w:p>
    <w:p w14:paraId="6BF402B9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კონსოლიდირებული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>.“;</w:t>
      </w:r>
    </w:p>
    <w:p w14:paraId="0B1973B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6A78D45F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387836C0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შემსყიდველ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მომჩივანს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საჩივრის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</w:t>
      </w:r>
      <w:r>
        <w:rPr>
          <w:rFonts w:ascii="Sylfaen" w:hAnsi="Sylfaen" w:cs="Sylfaen"/>
          <w:sz w:val="24"/>
          <w:szCs w:val="24"/>
        </w:rPr>
        <w:t>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ვებგვერდზე</w:t>
      </w:r>
      <w:r>
        <w:rPr>
          <w:rFonts w:ascii="Sylfaen" w:hAnsi="Sylfaen" w:cs="Sylfaen"/>
          <w:sz w:val="24"/>
          <w:szCs w:val="24"/>
        </w:rPr>
        <w:t>.“;</w:t>
      </w:r>
    </w:p>
    <w:p w14:paraId="76D92F5A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4FA741A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744CC3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-10–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55AE10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position w:val="6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„10. </w:t>
      </w:r>
      <w:r>
        <w:rPr>
          <w:rFonts w:ascii="Sylfaen" w:hAnsi="Sylfaen" w:cs="Sylfaen"/>
          <w:sz w:val="24"/>
          <w:szCs w:val="24"/>
        </w:rPr>
        <w:t>საჩივარს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წარსადგენი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საჩივრის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საჩივარს</w:t>
      </w:r>
      <w:r>
        <w:rPr>
          <w:rFonts w:ascii="Sylfaen" w:hAnsi="Sylfaen" w:cs="Sylfaen"/>
          <w:sz w:val="24"/>
          <w:szCs w:val="24"/>
        </w:rPr>
        <w:t>.</w:t>
      </w:r>
    </w:p>
    <w:p w14:paraId="4A777FDE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შემსყიდველ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საჩივრის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</w:t>
      </w:r>
      <w:r>
        <w:rPr>
          <w:rFonts w:ascii="Sylfaen" w:hAnsi="Sylfaen" w:cs="Sylfaen"/>
          <w:sz w:val="24"/>
          <w:szCs w:val="24"/>
        </w:rPr>
        <w:t>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შეაჩეროს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საჩივრის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5713592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12.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მსურველს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პრეტენდენტს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საჩივართან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გაასაჩივროს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43211EA5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31. 24-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68A17C67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162E5ACE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ფიჭური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სატელეფონო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შესყიდვაზე</w:t>
      </w:r>
      <w:r>
        <w:rPr>
          <w:rFonts w:ascii="Sylfaen" w:hAnsi="Sylfaen" w:cs="Sylfaen"/>
          <w:sz w:val="24"/>
          <w:szCs w:val="24"/>
        </w:rPr>
        <w:t xml:space="preserve"> 2012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>.“;</w:t>
      </w:r>
    </w:p>
    <w:p w14:paraId="0B5E4D15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3BBFD39B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„7. </w:t>
      </w:r>
      <w:r>
        <w:rPr>
          <w:rFonts w:ascii="Sylfaen" w:hAnsi="Sylfaen" w:cs="Sylfaen"/>
          <w:sz w:val="24"/>
          <w:szCs w:val="24"/>
        </w:rPr>
        <w:t>სააგენტომ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დეკემბრამდე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ერთგვაროვანი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დანერგვა</w:t>
      </w:r>
      <w:r>
        <w:rPr>
          <w:rFonts w:ascii="Sylfaen" w:hAnsi="Sylfaen" w:cs="Sylfaen"/>
          <w:sz w:val="24"/>
          <w:szCs w:val="24"/>
        </w:rPr>
        <w:t>.“;</w:t>
      </w:r>
    </w:p>
    <w:p w14:paraId="4925A4E5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</w:t>
      </w:r>
      <w:r>
        <w:rPr>
          <w:rFonts w:ascii="Sylfaen" w:hAnsi="Sylfaen" w:cs="Sylfaen"/>
          <w:sz w:val="24"/>
          <w:szCs w:val="24"/>
        </w:rPr>
        <w:t>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-8–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>:</w:t>
      </w:r>
    </w:p>
    <w:p w14:paraId="4433B8E3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„8.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დეკემბრამდე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დეკემბრამდე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F48B230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სატელეფონო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ინტერნეტმომსახურების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გაუმჯობესების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სატელეკომუნიკაციო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კომპანიების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სატელეფონო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ზა</w:t>
      </w:r>
      <w:r>
        <w:rPr>
          <w:rFonts w:ascii="Sylfaen" w:hAnsi="Sylfaen" w:cs="Sylfaen"/>
          <w:sz w:val="24"/>
          <w:szCs w:val="24"/>
        </w:rPr>
        <w:t>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ტერმინაციისა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ინტერნეტის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გლობალურ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მარშრუტთან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2E8871E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სააგენტომ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დეკემბრამდე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>:</w:t>
      </w:r>
    </w:p>
    <w:p w14:paraId="5D948621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25EA8020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>;</w:t>
      </w:r>
    </w:p>
    <w:p w14:paraId="304200D3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საპროექტო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>;</w:t>
      </w:r>
    </w:p>
    <w:p w14:paraId="6F267724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კონსოლიდირებული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31B58DC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  </w:t>
      </w:r>
    </w:p>
    <w:p w14:paraId="1D0CBBC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</w:t>
      </w:r>
      <w:r>
        <w:rPr>
          <w:rFonts w:ascii="Sylfaen" w:hAnsi="Sylfaen" w:cs="Sylfaen"/>
          <w:sz w:val="24"/>
          <w:szCs w:val="24"/>
        </w:rPr>
        <w:t>უნქტებისა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პუნქტისა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-20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ქვეპუნქტისა</w:t>
      </w:r>
      <w:r>
        <w:rPr>
          <w:rFonts w:ascii="Sylfaen" w:hAnsi="Sylfaen" w:cs="Sylfaen"/>
          <w:sz w:val="24"/>
          <w:szCs w:val="24"/>
        </w:rPr>
        <w:t>, 28-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ქვეპუნქტებისა</w:t>
      </w:r>
      <w:r>
        <w:rPr>
          <w:rFonts w:ascii="Sylfaen" w:hAnsi="Sylfaen" w:cs="Sylfaen"/>
          <w:sz w:val="24"/>
          <w:szCs w:val="24"/>
        </w:rPr>
        <w:t>, 29-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30-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აგვისტოდან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(5.05.2011 N 4633)</w:t>
      </w:r>
    </w:p>
    <w:p w14:paraId="0C8C626A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-20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, 28-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>, 29-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დეკემბრი</w:t>
      </w:r>
      <w:r>
        <w:rPr>
          <w:rFonts w:ascii="Sylfaen" w:hAnsi="Sylfaen" w:cs="Sylfaen"/>
          <w:sz w:val="24"/>
          <w:szCs w:val="24"/>
        </w:rPr>
        <w:t>დან</w:t>
      </w:r>
      <w:r>
        <w:rPr>
          <w:rFonts w:ascii="Sylfaen" w:hAnsi="Sylfaen" w:cs="Sylfaen"/>
          <w:sz w:val="24"/>
          <w:szCs w:val="24"/>
        </w:rPr>
        <w:t>.</w:t>
      </w:r>
    </w:p>
    <w:p w14:paraId="00A83AED" w14:textId="77777777" w:rsidR="00000000" w:rsidRDefault="00216A6A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-3 </w:t>
      </w:r>
      <w:r>
        <w:rPr>
          <w:sz w:val="24"/>
          <w:szCs w:val="24"/>
        </w:rPr>
        <w:t>პუნქტის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ა</w:t>
      </w:r>
      <w:r>
        <w:rPr>
          <w:sz w:val="24"/>
          <w:szCs w:val="24"/>
        </w:rPr>
        <w:t>.</w:t>
      </w:r>
      <w:r>
        <w:rPr>
          <w:sz w:val="24"/>
          <w:szCs w:val="24"/>
        </w:rPr>
        <w:t>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ა</w:t>
      </w:r>
      <w:r>
        <w:rPr>
          <w:sz w:val="24"/>
          <w:szCs w:val="24"/>
        </w:rPr>
        <w:t>.</w:t>
      </w:r>
      <w:r>
        <w:rPr>
          <w:sz w:val="24"/>
          <w:szCs w:val="24"/>
        </w:rPr>
        <w:t>კ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ქვეპუნქტები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ამოქმედდეს</w:t>
      </w:r>
      <w:r>
        <w:rPr>
          <w:sz w:val="24"/>
          <w:szCs w:val="24"/>
        </w:rPr>
        <w:t xml:space="preserve"> 2012 </w:t>
      </w:r>
      <w:r>
        <w:rPr>
          <w:sz w:val="24"/>
          <w:szCs w:val="24"/>
        </w:rPr>
        <w:t>წლის</w:t>
      </w:r>
      <w:r>
        <w:rPr>
          <w:sz w:val="24"/>
          <w:szCs w:val="24"/>
        </w:rPr>
        <w:t xml:space="preserve"> 1 </w:t>
      </w:r>
      <w:r>
        <w:rPr>
          <w:sz w:val="24"/>
          <w:szCs w:val="24"/>
        </w:rPr>
        <w:t>იანვრიდან</w:t>
      </w:r>
      <w:r>
        <w:rPr>
          <w:sz w:val="24"/>
          <w:szCs w:val="24"/>
        </w:rPr>
        <w:t xml:space="preserve">. </w:t>
      </w:r>
      <w:r>
        <w:rPr>
          <w:i/>
          <w:iCs/>
          <w:sz w:val="20"/>
          <w:szCs w:val="20"/>
        </w:rPr>
        <w:t>(25.02.2011 N 4273)</w:t>
      </w:r>
    </w:p>
    <w:p w14:paraId="50E9555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(5.05.2011 N 4633)</w:t>
      </w:r>
    </w:p>
    <w:p w14:paraId="227BA9C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  </w:t>
      </w:r>
    </w:p>
    <w:p w14:paraId="7D2CD496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ab/>
        <w:t xml:space="preserve">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მიხეილ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სააკაშვილი</w:t>
      </w:r>
    </w:p>
    <w:p w14:paraId="3BE47F85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47FCE310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თბილის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,</w:t>
      </w:r>
    </w:p>
    <w:p w14:paraId="4B9FBD2B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28 </w:t>
      </w:r>
      <w:r>
        <w:rPr>
          <w:rFonts w:ascii="Sylfaen" w:hAnsi="Sylfaen" w:cs="Sylfaen"/>
          <w:sz w:val="24"/>
          <w:szCs w:val="24"/>
        </w:rPr>
        <w:t>ივნისი</w:t>
      </w:r>
      <w:r>
        <w:rPr>
          <w:rFonts w:ascii="Sylfaen" w:hAnsi="Sylfaen" w:cs="Sylfaen"/>
          <w:sz w:val="24"/>
          <w:szCs w:val="24"/>
        </w:rPr>
        <w:t>.</w:t>
      </w:r>
    </w:p>
    <w:p w14:paraId="4A290B17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N 3163 - </w:t>
      </w:r>
      <w:r>
        <w:rPr>
          <w:rFonts w:ascii="Sylfaen" w:hAnsi="Sylfaen" w:cs="Sylfaen"/>
          <w:sz w:val="24"/>
          <w:szCs w:val="24"/>
        </w:rPr>
        <w:t>რს</w:t>
      </w:r>
    </w:p>
    <w:p w14:paraId="239B3D7C" w14:textId="77777777" w:rsidR="00000000" w:rsidRDefault="00216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16A6A"/>
    <w:rsid w:val="0021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ECF24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</w:style>
  <w:style w:type="character" w:customStyle="1" w:styleId="CharChar2">
    <w:name w:val="Char Char2"/>
    <w:basedOn w:val="DefaultParagraphFont"/>
    <w:uiPriority w:val="99"/>
    <w:rPr>
      <w:sz w:val="20"/>
      <w:szCs w:val="20"/>
    </w:rPr>
  </w:style>
  <w:style w:type="character" w:customStyle="1" w:styleId="CharChar1">
    <w:name w:val="Char Char1"/>
    <w:basedOn w:val="DefaultParagraphFont"/>
    <w:uiPriority w:val="99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CharChar">
    <w:name w:val="Char Char"/>
    <w:basedOn w:val="DefaultParagraphFon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7376</Words>
  <Characters>42046</Characters>
  <Application>Microsoft Office Word</Application>
  <DocSecurity>0</DocSecurity>
  <Lines>350</Lines>
  <Paragraphs>98</Paragraphs>
  <ScaleCrop>false</ScaleCrop>
  <Company/>
  <LinksUpToDate>false</LinksUpToDate>
  <CharactersWithSpaces>49324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