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C2D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:rsidR="00000000" w:rsidRDefault="005C2D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Sylfaen" w:hAnsi="Sylfaen" w:cs="Sylfaen"/>
          <w:b/>
          <w:bCs/>
          <w:sz w:val="32"/>
          <w:szCs w:val="32"/>
        </w:rPr>
      </w:pPr>
    </w:p>
    <w:p w:rsidR="00000000" w:rsidRDefault="005C2D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„</w:t>
      </w:r>
      <w:r>
        <w:rPr>
          <w:rFonts w:ascii="Sylfaen" w:hAnsi="Sylfaen" w:cs="Sylfaen"/>
          <w:b/>
          <w:bCs/>
          <w:sz w:val="32"/>
          <w:szCs w:val="32"/>
        </w:rPr>
        <w:t>გარემოს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დაცვის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  <w:r>
        <w:rPr>
          <w:rFonts w:ascii="Sylfaen" w:hAnsi="Sylfaen" w:cs="Sylfaen"/>
          <w:b/>
          <w:bCs/>
          <w:sz w:val="32"/>
          <w:szCs w:val="32"/>
        </w:rPr>
        <w:t xml:space="preserve">“ </w:t>
      </w: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კანონში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</w:p>
    <w:p w:rsidR="00000000" w:rsidRDefault="005C2D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ცვლილების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შეტანის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თაობაზე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</w:p>
    <w:p w:rsidR="00000000" w:rsidRDefault="005C2D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</w:rPr>
      </w:pPr>
    </w:p>
    <w:p w:rsidR="00000000" w:rsidRDefault="005C2D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1. „</w:t>
      </w:r>
      <w:r>
        <w:rPr>
          <w:rFonts w:ascii="Sylfaen" w:hAnsi="Sylfaen" w:cs="Sylfaen"/>
        </w:rPr>
        <w:t>გარემოს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პარლამენტის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უწყებანი</w:t>
      </w:r>
      <w:r>
        <w:rPr>
          <w:rFonts w:ascii="Sylfaen" w:hAnsi="Sylfaen" w:cs="Sylfaen"/>
        </w:rPr>
        <w:t xml:space="preserve">, N1-2 (33-34/7), 22 </w:t>
      </w:r>
      <w:r>
        <w:rPr>
          <w:rFonts w:ascii="Sylfaen" w:hAnsi="Sylfaen" w:cs="Sylfaen"/>
        </w:rPr>
        <w:t>იანვარი</w:t>
      </w:r>
      <w:r>
        <w:rPr>
          <w:rFonts w:ascii="Sylfaen" w:hAnsi="Sylfaen" w:cs="Sylfaen"/>
        </w:rPr>
        <w:t xml:space="preserve">, 1997, </w:t>
      </w:r>
      <w:r>
        <w:rPr>
          <w:rFonts w:ascii="Sylfaen" w:hAnsi="Sylfaen" w:cs="Sylfaen"/>
        </w:rPr>
        <w:t>გვ</w:t>
      </w:r>
      <w:r>
        <w:rPr>
          <w:rFonts w:ascii="Sylfaen" w:hAnsi="Sylfaen" w:cs="Sylfaen"/>
        </w:rPr>
        <w:t xml:space="preserve">. 24) XVI </w:t>
      </w:r>
      <w:r>
        <w:rPr>
          <w:rFonts w:ascii="Sylfaen" w:hAnsi="Sylfaen" w:cs="Sylfaen"/>
        </w:rPr>
        <w:t>თავი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</w:t>
      </w:r>
      <w:r>
        <w:rPr>
          <w:rFonts w:ascii="Sylfaen" w:hAnsi="Sylfaen" w:cs="Sylfaen"/>
        </w:rPr>
        <w:t>ით</w:t>
      </w:r>
      <w:r>
        <w:rPr>
          <w:rFonts w:ascii="Sylfaen" w:hAnsi="Sylfaen" w:cs="Sylfaen"/>
        </w:rPr>
        <w:t>:</w:t>
      </w:r>
    </w:p>
    <w:p w:rsidR="00000000" w:rsidRDefault="005C2D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center"/>
        <w:rPr>
          <w:rFonts w:ascii="Sylfaen" w:hAnsi="Sylfaen" w:cs="Sylfaen"/>
        </w:rPr>
      </w:pPr>
      <w:r>
        <w:rPr>
          <w:rFonts w:ascii="Sylfaen" w:hAnsi="Sylfaen" w:cs="Sylfaen"/>
        </w:rPr>
        <w:t>„</w:t>
      </w:r>
      <w:r>
        <w:rPr>
          <w:rFonts w:ascii="Sylfaen" w:hAnsi="Sylfaen" w:cs="Sylfaen"/>
        </w:rPr>
        <w:t>თავი</w:t>
      </w:r>
      <w:r>
        <w:rPr>
          <w:rFonts w:ascii="Sylfaen" w:hAnsi="Sylfaen" w:cs="Sylfaen"/>
        </w:rPr>
        <w:t xml:space="preserve"> XVI</w:t>
      </w:r>
    </w:p>
    <w:p w:rsidR="00000000" w:rsidRDefault="005C2D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center"/>
        <w:rPr>
          <w:rFonts w:ascii="Sylfaen" w:hAnsi="Sylfaen" w:cs="Sylfaen"/>
        </w:rPr>
      </w:pPr>
      <w:r>
        <w:rPr>
          <w:rFonts w:ascii="Sylfaen" w:hAnsi="Sylfaen" w:cs="Sylfaen"/>
        </w:rPr>
        <w:t>გარემოს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ბუნებრივი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რესურსებით</w:t>
      </w:r>
    </w:p>
    <w:p w:rsidR="00000000" w:rsidRDefault="005C2D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center"/>
        <w:rPr>
          <w:rFonts w:ascii="Sylfaen" w:hAnsi="Sylfaen" w:cs="Sylfaen"/>
        </w:rPr>
      </w:pPr>
      <w:r>
        <w:rPr>
          <w:rFonts w:ascii="Sylfaen" w:hAnsi="Sylfaen" w:cs="Sylfaen"/>
        </w:rPr>
        <w:t>სარგებლობის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წინააღმდეგ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ჩადენილი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დანაშაულის</w:t>
      </w:r>
    </w:p>
    <w:p w:rsidR="00000000" w:rsidRDefault="005C2D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center"/>
        <w:rPr>
          <w:rFonts w:ascii="Sylfaen" w:hAnsi="Sylfaen" w:cs="Sylfaen"/>
        </w:rPr>
      </w:pP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რეგულირება</w:t>
      </w:r>
    </w:p>
    <w:p w:rsidR="00000000" w:rsidRDefault="005C2D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</w:rPr>
      </w:pPr>
    </w:p>
    <w:p w:rsidR="00000000" w:rsidRDefault="005C2D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57. </w:t>
      </w:r>
      <w:r>
        <w:rPr>
          <w:rFonts w:ascii="Sylfaen" w:hAnsi="Sylfaen" w:cs="Sylfaen"/>
        </w:rPr>
        <w:t>გარემოს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ბუნებრივი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რესურსებით</w:t>
      </w:r>
      <w:r>
        <w:rPr>
          <w:rFonts w:ascii="Sylfaen" w:hAnsi="Sylfaen" w:cs="Sylfaen"/>
        </w:rPr>
        <w:t xml:space="preserve"> </w:t>
      </w:r>
    </w:p>
    <w:p w:rsidR="00000000" w:rsidRDefault="005C2D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 </w:t>
      </w:r>
      <w:r>
        <w:rPr>
          <w:rFonts w:ascii="Sylfaen" w:hAnsi="Sylfaen" w:cs="Sylfaen"/>
        </w:rPr>
        <w:t>სარგებლობის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წინააღმდეგ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ჩადენილი</w:t>
      </w:r>
      <w:r>
        <w:rPr>
          <w:rFonts w:ascii="Sylfaen" w:hAnsi="Sylfaen" w:cs="Sylfaen"/>
        </w:rPr>
        <w:t xml:space="preserve"> </w:t>
      </w:r>
    </w:p>
    <w:p w:rsidR="00000000" w:rsidRDefault="005C2D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 </w:t>
      </w:r>
      <w:r>
        <w:rPr>
          <w:rFonts w:ascii="Sylfaen" w:hAnsi="Sylfaen" w:cs="Sylfaen"/>
        </w:rPr>
        <w:t>დანაშაულის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რეგულირების</w:t>
      </w:r>
      <w:r>
        <w:rPr>
          <w:rFonts w:ascii="Sylfaen" w:hAnsi="Sylfaen" w:cs="Sylfaen"/>
        </w:rPr>
        <w:t xml:space="preserve"> </w:t>
      </w:r>
    </w:p>
    <w:p w:rsidR="00000000" w:rsidRDefault="005C2D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 </w:t>
      </w:r>
      <w:r>
        <w:rPr>
          <w:rFonts w:ascii="Sylfaen" w:hAnsi="Sylfaen" w:cs="Sylfaen"/>
        </w:rPr>
        <w:t>ზოგადი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დებულებანი</w:t>
      </w:r>
    </w:p>
    <w:p w:rsidR="00000000" w:rsidRDefault="005C2D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სამინისტრო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უზრუნველყოფს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გარემოს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სფეროში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ჩადენილი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დანაშაულის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გამოვლენას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რეაგირების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ზომების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გატარებას</w:t>
      </w:r>
      <w:r>
        <w:rPr>
          <w:rFonts w:ascii="Sylfaen" w:hAnsi="Sylfaen" w:cs="Sylfaen"/>
        </w:rPr>
        <w:t xml:space="preserve">. </w:t>
      </w:r>
    </w:p>
    <w:p w:rsidR="00000000" w:rsidRDefault="005C2D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სამინისტრო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გარემოს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სფეროში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გამოვლენილ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დანაშაულებზე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რეაგირებ</w:t>
      </w:r>
      <w:r>
        <w:rPr>
          <w:rFonts w:ascii="Sylfaen" w:hAnsi="Sylfaen" w:cs="Sylfaen"/>
        </w:rPr>
        <w:t>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უზრუნველყოფს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საქვეუწყებო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დაწესებულების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საგამოძიებო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დეპარტამენტის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შემდგომში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საგამოძიებო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დეპარტამენტი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მეშვეობით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ახორციელებს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გარემოს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ბუნებრივი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რესურსებით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სარგებლობის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წინააღმდეგ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დანაშაულთან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ბრძ</w:t>
      </w:r>
      <w:r>
        <w:rPr>
          <w:rFonts w:ascii="Sylfaen" w:hAnsi="Sylfaen" w:cs="Sylfaen"/>
        </w:rPr>
        <w:t>ოლას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კონსტიტუციის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საერთაშორისო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ხელშეკრულებებისა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შეთანხმებების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საპროცესო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კოდექსების</w:t>
      </w:r>
      <w:r>
        <w:rPr>
          <w:rFonts w:ascii="Sylfaen" w:hAnsi="Sylfaen" w:cs="Sylfaen"/>
        </w:rPr>
        <w:t>, „</w:t>
      </w:r>
      <w:r>
        <w:rPr>
          <w:rFonts w:ascii="Sylfaen" w:hAnsi="Sylfaen" w:cs="Sylfaen"/>
        </w:rPr>
        <w:t>ოპერატიულ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სამძებრო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დებულების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საგამ</w:t>
      </w:r>
      <w:r>
        <w:rPr>
          <w:rFonts w:ascii="Sylfaen" w:hAnsi="Sylfaen" w:cs="Sylfaen"/>
        </w:rPr>
        <w:t>ოძიებო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დეპარტამენტის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დებულების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საკანონმდებლო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კანონქვემდებარე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ნორმატიული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>.</w:t>
      </w:r>
    </w:p>
    <w:p w:rsidR="00000000" w:rsidRDefault="005C2D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გარემოს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სფეროში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ჩადენილი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დანაშაულისათვის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პასუხისმგებლობა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განისაზღვრება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კანონმდებლობით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ამასთანავე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პასუხისმგებლობის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დაკისრება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>თავისუფლებს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დანაშაულის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ჩამდენს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გარემოსთვის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მიყენებული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ზიანის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ოდენობითა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ანაზღაურებისაგან</w:t>
      </w:r>
      <w:r>
        <w:rPr>
          <w:rFonts w:ascii="Sylfaen" w:hAnsi="Sylfaen" w:cs="Sylfaen"/>
        </w:rPr>
        <w:t>.</w:t>
      </w:r>
    </w:p>
    <w:p w:rsidR="00000000" w:rsidRDefault="005C2D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5C2D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57</w:t>
      </w:r>
      <w:r>
        <w:rPr>
          <w:rFonts w:ascii="Sylfaen" w:hAnsi="Sylfaen" w:cs="Sylfaen"/>
          <w:position w:val="6"/>
        </w:rPr>
        <w:t>1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საგამოძიებო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დეპარტამენტის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მოსამსახურის</w:t>
      </w:r>
      <w:r>
        <w:rPr>
          <w:rFonts w:ascii="Sylfaen" w:hAnsi="Sylfaen" w:cs="Sylfaen"/>
        </w:rPr>
        <w:t xml:space="preserve"> </w:t>
      </w:r>
    </w:p>
    <w:p w:rsidR="00000000" w:rsidRDefault="005C2D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 </w:t>
      </w:r>
      <w:r>
        <w:rPr>
          <w:rFonts w:ascii="Sylfaen" w:hAnsi="Sylfaen" w:cs="Sylfaen"/>
        </w:rPr>
        <w:t>სამართლებრივი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სტატუსი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თანამდებობაზე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დანიშვნისა</w:t>
      </w:r>
      <w:r>
        <w:rPr>
          <w:rFonts w:ascii="Sylfaen" w:hAnsi="Sylfaen" w:cs="Sylfaen"/>
        </w:rPr>
        <w:t xml:space="preserve"> </w:t>
      </w:r>
    </w:p>
    <w:p w:rsidR="00000000" w:rsidRDefault="005C2D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გავლის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წესე</w:t>
      </w:r>
      <w:r>
        <w:rPr>
          <w:rFonts w:ascii="Sylfaen" w:hAnsi="Sylfaen" w:cs="Sylfaen"/>
        </w:rPr>
        <w:t>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ეკონომიკური</w:t>
      </w:r>
      <w:r>
        <w:rPr>
          <w:rFonts w:ascii="Sylfaen" w:hAnsi="Sylfaen" w:cs="Sylfaen"/>
        </w:rPr>
        <w:t>,</w:t>
      </w:r>
    </w:p>
    <w:p w:rsidR="00000000" w:rsidRDefault="005C2D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 </w:t>
      </w:r>
      <w:r>
        <w:rPr>
          <w:rFonts w:ascii="Sylfaen" w:hAnsi="Sylfaen" w:cs="Sylfaen"/>
        </w:rPr>
        <w:t>სოციალური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გარანტიები</w:t>
      </w:r>
    </w:p>
    <w:p w:rsidR="00000000" w:rsidRDefault="005C2D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საგამოძიებო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დეპარტამენტში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მოსამსახურის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თანამდებობაზე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დანიშვნისა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გავლის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ფუნქციაა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ოპერატიულ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სამძებრო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lastRenderedPageBreak/>
        <w:t>განხორციელება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</w:t>
      </w:r>
      <w:r>
        <w:rPr>
          <w:rFonts w:ascii="Sylfaen" w:hAnsi="Sylfaen" w:cs="Sylfaen"/>
        </w:rPr>
        <w:t>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გამოძიება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განისაზღვრება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ბრძანებით</w:t>
      </w:r>
      <w:r>
        <w:rPr>
          <w:rFonts w:ascii="Sylfaen" w:hAnsi="Sylfaen" w:cs="Sylfaen"/>
        </w:rPr>
        <w:t>.</w:t>
      </w:r>
    </w:p>
    <w:p w:rsidR="00000000" w:rsidRDefault="005C2D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საგამოძიებო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დეპარტამენტის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მოსამსახურე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მოსამსახურე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რომელზედაც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ვრცელდება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ეკონომიკური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სოციალური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გარანტიები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სა</w:t>
      </w:r>
      <w:r>
        <w:rPr>
          <w:rFonts w:ascii="Sylfaen" w:hAnsi="Sylfaen" w:cs="Sylfaen"/>
        </w:rPr>
        <w:t>გამოძიებო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დეპარტამენტის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მოსამსახურის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დამატებითი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ეკონომიკური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სოციალური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გარანტიებს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ადგენს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გარემოს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ბუნებრივი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რესურსების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კანონქვემდებარე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ნორმატიული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აქტით</w:t>
      </w:r>
      <w:r>
        <w:rPr>
          <w:rFonts w:ascii="Sylfaen" w:hAnsi="Sylfaen" w:cs="Sylfaen"/>
        </w:rPr>
        <w:t>.</w:t>
      </w:r>
    </w:p>
    <w:p w:rsidR="00000000" w:rsidRDefault="005C2D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საგამოძიებო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დეპარტამენტის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მოსამსახურეს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გამოიყენოს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სამსახურებრივ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საშტატო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ცეცხლსასროლი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იარაღი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ფიზიკური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იძულება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სპეციალური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საშუალებები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პოლიციის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.“. </w:t>
      </w:r>
    </w:p>
    <w:p w:rsidR="00000000" w:rsidRDefault="005C2D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</w:rPr>
      </w:pPr>
    </w:p>
    <w:p w:rsidR="00000000" w:rsidRDefault="005C2D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2 </w:t>
      </w:r>
      <w:r>
        <w:rPr>
          <w:rFonts w:ascii="Sylfaen" w:hAnsi="Sylfaen" w:cs="Sylfaen"/>
        </w:rPr>
        <w:t>ამოღებულია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 xml:space="preserve">(5.05.2011 N 4654 </w:t>
      </w:r>
      <w:r>
        <w:rPr>
          <w:rFonts w:ascii="Sylfaen" w:hAnsi="Sylfaen" w:cs="Sylfaen"/>
          <w:i/>
          <w:iCs/>
          <w:sz w:val="20"/>
          <w:szCs w:val="20"/>
        </w:rPr>
        <w:t>ამოქმედდეს</w:t>
      </w:r>
      <w:r>
        <w:rPr>
          <w:rFonts w:ascii="Sylfaen" w:hAnsi="Sylfaen" w:cs="Sylfaen"/>
          <w:i/>
          <w:iCs/>
          <w:sz w:val="20"/>
          <w:szCs w:val="20"/>
        </w:rPr>
        <w:t xml:space="preserve"> 2011 </w:t>
      </w:r>
      <w:r>
        <w:rPr>
          <w:rFonts w:ascii="Sylfaen" w:hAnsi="Sylfaen" w:cs="Sylfaen"/>
          <w:i/>
          <w:iCs/>
          <w:sz w:val="20"/>
          <w:szCs w:val="20"/>
        </w:rPr>
        <w:t>წლის</w:t>
      </w:r>
      <w:r>
        <w:rPr>
          <w:rFonts w:ascii="Sylfaen" w:hAnsi="Sylfaen" w:cs="Sylfaen"/>
          <w:i/>
          <w:iCs/>
          <w:sz w:val="20"/>
          <w:szCs w:val="20"/>
        </w:rPr>
        <w:t xml:space="preserve"> 15 </w:t>
      </w:r>
      <w:r>
        <w:rPr>
          <w:rFonts w:ascii="Sylfaen" w:hAnsi="Sylfaen" w:cs="Sylfaen"/>
          <w:i/>
          <w:iCs/>
          <w:sz w:val="20"/>
          <w:szCs w:val="20"/>
        </w:rPr>
        <w:t>მაი</w:t>
      </w:r>
      <w:r>
        <w:rPr>
          <w:rFonts w:ascii="Sylfaen" w:hAnsi="Sylfaen" w:cs="Sylfaen"/>
          <w:i/>
          <w:iCs/>
          <w:sz w:val="20"/>
          <w:szCs w:val="20"/>
        </w:rPr>
        <w:t>სიდან</w:t>
      </w:r>
      <w:r>
        <w:rPr>
          <w:rFonts w:ascii="Sylfaen" w:hAnsi="Sylfaen" w:cs="Sylfaen"/>
          <w:i/>
          <w:iCs/>
          <w:sz w:val="20"/>
          <w:szCs w:val="20"/>
        </w:rPr>
        <w:t xml:space="preserve">) </w:t>
      </w:r>
    </w:p>
    <w:p w:rsidR="00000000" w:rsidRDefault="005C2D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</w:rPr>
      </w:pPr>
    </w:p>
    <w:p w:rsidR="00000000" w:rsidRDefault="005C2D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3. 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ამოქმედდეს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გამოქვეყნებიდან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-15 </w:t>
      </w:r>
      <w:r>
        <w:rPr>
          <w:rFonts w:ascii="Sylfaen" w:hAnsi="Sylfaen" w:cs="Sylfaen"/>
        </w:rPr>
        <w:t>დღეს</w:t>
      </w:r>
      <w:r>
        <w:rPr>
          <w:rFonts w:ascii="Sylfaen" w:hAnsi="Sylfaen" w:cs="Sylfaen"/>
        </w:rPr>
        <w:t>.</w:t>
      </w:r>
    </w:p>
    <w:p w:rsidR="00000000" w:rsidRDefault="005C2D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</w:rPr>
      </w:pPr>
    </w:p>
    <w:p w:rsidR="00000000" w:rsidRDefault="005C2D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  <w:b/>
          <w:bCs/>
          <w:i/>
          <w:iCs/>
        </w:rPr>
      </w:pP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</w:t>
      </w:r>
      <w:r>
        <w:rPr>
          <w:rFonts w:ascii="Sylfaen" w:hAnsi="Sylfaen" w:cs="Sylfaen"/>
        </w:rPr>
        <w:t xml:space="preserve">                                                 </w:t>
      </w:r>
      <w:r>
        <w:rPr>
          <w:rFonts w:ascii="Sylfaen" w:hAnsi="Sylfaen" w:cs="Sylfaen"/>
          <w:b/>
          <w:bCs/>
          <w:i/>
          <w:iCs/>
        </w:rPr>
        <w:t>მიხეილ</w:t>
      </w:r>
      <w:r>
        <w:rPr>
          <w:rFonts w:ascii="Sylfaen" w:hAnsi="Sylfaen" w:cs="Sylfaen"/>
          <w:b/>
          <w:bCs/>
          <w:i/>
          <w:iCs/>
        </w:rPr>
        <w:t xml:space="preserve"> </w:t>
      </w:r>
      <w:r>
        <w:rPr>
          <w:rFonts w:ascii="Sylfaen" w:hAnsi="Sylfaen" w:cs="Sylfaen"/>
          <w:b/>
          <w:bCs/>
          <w:i/>
          <w:iCs/>
        </w:rPr>
        <w:t>სააკაშვილი</w:t>
      </w:r>
    </w:p>
    <w:p w:rsidR="00000000" w:rsidRDefault="005C2D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</w:rPr>
      </w:pPr>
    </w:p>
    <w:p w:rsidR="00000000" w:rsidRDefault="005C2D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თბილისი</w:t>
      </w:r>
      <w:r>
        <w:rPr>
          <w:rFonts w:ascii="Sylfaen" w:hAnsi="Sylfaen" w:cs="Sylfaen"/>
        </w:rPr>
        <w:t>,</w:t>
      </w:r>
    </w:p>
    <w:p w:rsidR="00000000" w:rsidRDefault="005C2D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2010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4 </w:t>
      </w:r>
      <w:r>
        <w:rPr>
          <w:rFonts w:ascii="Sylfaen" w:hAnsi="Sylfaen" w:cs="Sylfaen"/>
        </w:rPr>
        <w:t>მაისი</w:t>
      </w:r>
      <w:r>
        <w:rPr>
          <w:rFonts w:ascii="Sylfaen" w:hAnsi="Sylfaen" w:cs="Sylfaen"/>
        </w:rPr>
        <w:t>.</w:t>
      </w:r>
    </w:p>
    <w:p w:rsidR="00000000" w:rsidRDefault="005C2D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N 3049 – I</w:t>
      </w:r>
      <w:r>
        <w:rPr>
          <w:rFonts w:ascii="Sylfaen" w:hAnsi="Sylfaen" w:cs="Sylfaen"/>
        </w:rPr>
        <w:t>ს</w:t>
      </w:r>
    </w:p>
    <w:p w:rsidR="00000000" w:rsidRDefault="005C2D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adNusx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C2D18"/>
    <w:rsid w:val="005C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Pr>
      <w:rFonts w:ascii="AcadNusx" w:hAnsi="AcadNusx" w:cs="AcadNusx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pPr>
      <w:ind w:firstLine="720"/>
      <w:jc w:val="both"/>
    </w:pPr>
    <w:rPr>
      <w:rFonts w:ascii="AcadNusx" w:hAnsi="AcadNusx" w:cs="AcadNusx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pPr>
      <w:ind w:firstLine="720"/>
    </w:pPr>
    <w:rPr>
      <w:rFonts w:ascii="AcadNusx" w:hAnsi="AcadNusx" w:cs="AcadNusx"/>
      <w:b/>
      <w:bCs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rFonts w:ascii="Times New Roman" w:hAnsi="Times New Roman" w:cs="Times New Roman"/>
      <w:sz w:val="16"/>
      <w:szCs w:val="16"/>
    </w:rPr>
  </w:style>
  <w:style w:type="paragraph" w:customStyle="1" w:styleId="Char">
    <w:name w:val="Char"/>
    <w:basedOn w:val="Normal"/>
    <w:uiPriority w:val="99"/>
    <w:pPr>
      <w:spacing w:after="160" w:line="240" w:lineRule="exact"/>
    </w:pPr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Base>C:\1\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2022-08-16T16:56:00Z</dcterms:created>
  <dcterms:modified xsi:type="dcterms:W3CDTF">2022-08-16T16:56:00Z</dcterms:modified>
</cp:coreProperties>
</file>