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5A08" w14:textId="77777777" w:rsidR="00000000" w:rsidRDefault="00B35C1D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კონსტიტუციური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348E5EF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EA9D392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კონსტიტუციაში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14266866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დამატების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207FDB29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64078005" w14:textId="77777777" w:rsidR="00000000" w:rsidRDefault="00B35C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1995, №№31-33,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668)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48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(1.07.2011 N 4985)</w:t>
      </w:r>
    </w:p>
    <w:p w14:paraId="0EC72EA4" w14:textId="77777777" w:rsidR="00000000" w:rsidRDefault="00B35C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</w:p>
    <w:p w14:paraId="0A54EF7F" w14:textId="77777777" w:rsidR="00000000" w:rsidRDefault="00B35C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ქუთაისი</w:t>
      </w:r>
      <w:r>
        <w:rPr>
          <w:rFonts w:ascii="Sylfaen" w:hAnsi="Sylfaen" w:cs="Sylfaen"/>
        </w:rPr>
        <w:t xml:space="preserve">. </w:t>
      </w:r>
    </w:p>
    <w:p w14:paraId="77748B2A" w14:textId="77777777" w:rsidR="00000000" w:rsidRDefault="00B35C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.“.</w:t>
      </w:r>
    </w:p>
    <w:p w14:paraId="4D0BB4A8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51E682C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>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საარჩევნო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საპარლამენტო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შემაჯამებელი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</w:p>
    <w:p w14:paraId="0A8F4358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51734E7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</w:t>
      </w:r>
      <w:r>
        <w:rPr>
          <w:rFonts w:ascii="Sylfaen" w:hAnsi="Sylfaen" w:cs="Sylfaen"/>
        </w:rPr>
        <w:tab/>
        <w:t xml:space="preserve">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565542A8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FEAFE7A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153140D3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სექტემბერი</w:t>
      </w:r>
      <w:r>
        <w:rPr>
          <w:rFonts w:ascii="Sylfaen" w:hAnsi="Sylfaen" w:cs="Sylfaen"/>
        </w:rPr>
        <w:t>.</w:t>
      </w:r>
    </w:p>
    <w:p w14:paraId="1D90A277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1674 – II</w:t>
      </w:r>
      <w:r>
        <w:rPr>
          <w:rFonts w:ascii="Sylfaen" w:hAnsi="Sylfaen" w:cs="Sylfaen"/>
        </w:rPr>
        <w:t>ს</w:t>
      </w:r>
    </w:p>
    <w:p w14:paraId="50B57177" w14:textId="77777777" w:rsidR="00000000" w:rsidRDefault="00B3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5C1D"/>
    <w:rsid w:val="00B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92A7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Web">
    <w:name w:val="?a?????? (Web)"/>
    <w:basedOn w:val="Normal"/>
    <w:uiPriority w:val="99"/>
    <w:pPr>
      <w:spacing w:before="100" w:after="100"/>
    </w:pPr>
    <w:rPr>
      <w:rFonts w:ascii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