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11267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D11267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:rsidR="00000000" w:rsidRDefault="00D11267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შინაგან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საქმეთა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სამინისტროს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საარქივო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ფონდში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დოკუმენტების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გაცნობისათვის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ან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/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გაცემისათვის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დადგენილი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მომსახურების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სახეობებისა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ვადების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სათაური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(22.06.2012. N6539)</w:t>
      </w:r>
    </w:p>
    <w:p w:rsidR="00000000" w:rsidRDefault="00D11267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</w:p>
    <w:p w:rsidR="00000000" w:rsidRDefault="00D11267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(22.06.2012. N6539)</w:t>
      </w:r>
    </w:p>
    <w:p w:rsidR="00000000" w:rsidRDefault="00D11267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საარქივო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11267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მსახურებას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საარქივო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არქივი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ფუნქციონირებისათვის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11267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D11267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2. </w:t>
      </w:r>
      <w:r>
        <w:rPr>
          <w:rFonts w:ascii="Sylfaen" w:eastAsia="Times New Roman" w:hAnsi="Sylfaen" w:cs="Sylfaen"/>
          <w:lang w:eastAsia="x-none"/>
        </w:rPr>
        <w:t>არქივის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მსახურება</w:t>
      </w:r>
    </w:p>
    <w:p w:rsidR="00000000" w:rsidRDefault="00D11267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არქივის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D11267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არქივში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11267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11267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შემფასებელი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11267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დაინტერესებული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არქივი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დაჩქარებული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11267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D11267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3. </w:t>
      </w:r>
      <w:r>
        <w:rPr>
          <w:rFonts w:ascii="Sylfaen" w:eastAsia="Times New Roman" w:hAnsi="Sylfaen" w:cs="Sylfaen"/>
          <w:lang w:eastAsia="x-none"/>
        </w:rPr>
        <w:t>საფასური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1126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საფასური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არქივის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გადასახდელი</w:t>
      </w:r>
      <w:r>
        <w:rPr>
          <w:rFonts w:ascii="Sylfaen" w:eastAsia="Times New Roman" w:hAnsi="Sylfaen" w:cs="Sylfaen"/>
          <w:lang w:val="en-US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(5.01.2021 N7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9)</w:t>
      </w:r>
    </w:p>
    <w:p w:rsidR="00000000" w:rsidRDefault="00D11267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საფასური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უნაღდო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ანგარიშსწორებით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საფასურის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დღესვე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11267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იწევა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დღესვე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საფასური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შეტანამდე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11267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(22.06.2012. N6539)</w:t>
      </w:r>
    </w:p>
    <w:p w:rsidR="00000000" w:rsidRDefault="00D11267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არქივში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განაკვეთები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საფასურის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</w:t>
      </w:r>
      <w:r>
        <w:rPr>
          <w:rFonts w:ascii="Sylfaen" w:eastAsia="Times New Roman" w:hAnsi="Sylfaen" w:cs="Sylfaen"/>
          <w:lang w:eastAsia="x-none"/>
        </w:rPr>
        <w:t>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(22.06.2012. N6539)</w:t>
      </w:r>
    </w:p>
    <w:p w:rsidR="00000000" w:rsidRDefault="00D11267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D11267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lastRenderedPageBreak/>
        <w:t>მუხლი</w:t>
      </w:r>
      <w:r>
        <w:rPr>
          <w:rFonts w:ascii="Sylfaen" w:eastAsia="Times New Roman" w:hAnsi="Sylfaen" w:cs="Sylfaen"/>
          <w:lang w:eastAsia="x-none"/>
        </w:rPr>
        <w:t xml:space="preserve"> 4.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გაუთვალისწინებელი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</w:t>
      </w:r>
      <w:r>
        <w:rPr>
          <w:rFonts w:ascii="Sylfaen" w:eastAsia="Times New Roman" w:hAnsi="Sylfaen" w:cs="Sylfaen"/>
          <w:lang w:eastAsia="x-none"/>
        </w:rPr>
        <w:t xml:space="preserve">  </w:t>
      </w:r>
    </w:p>
    <w:p w:rsidR="00000000" w:rsidRDefault="00D11267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არქივი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გაუთვალისწინებელი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დამკვეთისათვის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</w:t>
      </w:r>
      <w:r>
        <w:rPr>
          <w:rFonts w:ascii="Sylfaen" w:eastAsia="Times New Roman" w:hAnsi="Sylfaen" w:cs="Sylfaen"/>
          <w:lang w:eastAsia="x-none"/>
        </w:rPr>
        <w:t>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11267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D1126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5.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(22.06.2012. N6539)</w:t>
      </w:r>
    </w:p>
    <w:p w:rsidR="00000000" w:rsidRDefault="00D1126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არქივში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D1126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tbl>
      <w:tblPr>
        <w:tblW w:w="0" w:type="auto"/>
        <w:tblInd w:w="838" w:type="dxa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738"/>
        <w:gridCol w:w="6480"/>
        <w:gridCol w:w="2409"/>
      </w:tblGrid>
      <w:tr w:rsidR="0000000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1267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line="20" w:lineRule="atLeast"/>
              <w:jc w:val="center"/>
              <w:rPr>
                <w:rFonts w:ascii="Sylfaen" w:eastAsia="Times New Roman" w:hAnsi="Sylfaen" w:cs="Sylfaen"/>
                <w:b/>
                <w:bCs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lang w:eastAsia="x-none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1267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line="20" w:lineRule="atLeast"/>
              <w:jc w:val="center"/>
              <w:rPr>
                <w:rFonts w:ascii="Sylfaen" w:eastAsia="Times New Roman" w:hAnsi="Sylfaen" w:cs="Sylfaen"/>
                <w:b/>
                <w:bCs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lang w:eastAsia="x-none"/>
              </w:rPr>
              <w:t>მომსახურების</w:t>
            </w:r>
            <w:r>
              <w:rPr>
                <w:rFonts w:ascii="Sylfaen" w:eastAsia="Times New Roman" w:hAnsi="Sylfaen" w:cs="Sylfaen"/>
                <w:b/>
                <w:bCs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lang w:eastAsia="x-none"/>
              </w:rPr>
              <w:t>სახეობა</w:t>
            </w:r>
            <w:r>
              <w:rPr>
                <w:rFonts w:ascii="Sylfaen" w:eastAsia="Times New Roman" w:hAnsi="Sylfaen" w:cs="Sylfaen"/>
                <w:b/>
                <w:bCs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lang w:eastAsia="x-none"/>
              </w:rPr>
              <w:t>და</w:t>
            </w:r>
            <w:r>
              <w:rPr>
                <w:rFonts w:ascii="Sylfaen" w:eastAsia="Times New Roman" w:hAnsi="Sylfaen" w:cs="Sylfaen"/>
                <w:b/>
                <w:bCs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lang w:eastAsia="x-none"/>
              </w:rPr>
              <w:t>ვადა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1267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line="20" w:lineRule="atLeast"/>
              <w:jc w:val="center"/>
              <w:rPr>
                <w:rFonts w:ascii="Sylfaen" w:eastAsia="Times New Roman" w:hAnsi="Sylfaen" w:cs="Sylfaen"/>
                <w:b/>
                <w:bCs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lang w:eastAsia="x-none"/>
              </w:rPr>
              <w:t>ერთეული</w:t>
            </w:r>
          </w:p>
        </w:tc>
      </w:tr>
      <w:tr w:rsidR="0000000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1267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line="20" w:lineRule="atLeast"/>
              <w:jc w:val="center"/>
              <w:rPr>
                <w:rFonts w:ascii="Sylfaen" w:eastAsia="Times New Roman" w:hAnsi="Sylfaen" w:cs="Sylfaen"/>
                <w:b/>
                <w:bCs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lang w:eastAsia="x-none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1267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line="20" w:lineRule="atLeast"/>
              <w:jc w:val="center"/>
              <w:rPr>
                <w:rFonts w:ascii="Sylfaen" w:eastAsia="Times New Roman" w:hAnsi="Sylfaen" w:cs="Sylfaen"/>
                <w:b/>
                <w:bCs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lang w:eastAsia="x-none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1267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line="20" w:lineRule="atLeast"/>
              <w:jc w:val="center"/>
              <w:rPr>
                <w:rFonts w:ascii="Sylfaen" w:eastAsia="Times New Roman" w:hAnsi="Sylfaen" w:cs="Sylfaen"/>
                <w:b/>
                <w:bCs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lang w:eastAsia="x-none"/>
              </w:rPr>
              <w:t>3</w:t>
            </w:r>
          </w:p>
        </w:tc>
      </w:tr>
      <w:tr w:rsidR="0000000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11267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დოკუმენტების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თემატური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გამოვლენა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ნუსხის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შედგენით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:</w:t>
            </w: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საქმეთა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შერჩევით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;</w:t>
            </w: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ბ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გამოქვეყნებული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ლიტერატურის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მიხედვით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10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სათაური</w:t>
            </w: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დოკუმენტი</w:t>
            </w: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ცნობა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bookmarkStart w:id="0" w:name="_GoBack"/>
            <w:bookmarkEnd w:id="0"/>
          </w:p>
        </w:tc>
      </w:tr>
      <w:tr w:rsidR="0000000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1267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მიმოხილვის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მომზადება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გამოვლენილი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დოკუმენტების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შერჩეული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საქმეებისა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გამოქვეყნებული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ლიტერატურის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მიხედვით</w:t>
            </w: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მიმოხილვა</w:t>
            </w: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u w:val="single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u w:val="single"/>
                <w:lang w:eastAsia="x-none"/>
              </w:rPr>
              <w:t xml:space="preserve"> </w:t>
            </w:r>
          </w:p>
        </w:tc>
      </w:tr>
      <w:tr w:rsidR="0000000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1267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თემატური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შეკითხვის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შესრულება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ფაქტის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მოვლენის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ცნობის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დადგენის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დადასტურების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შესახებ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დადებითი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უარყოფითი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პასუხის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შემ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თხვევაში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):</w:t>
            </w: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1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წლამდე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პერიოდი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;</w:t>
            </w: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ბ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) 1-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3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წლამდე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პერიოდი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;</w:t>
            </w: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) 3-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5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წლამდე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პერიოდი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;</w:t>
            </w: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) 5-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10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წლამდე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პერიოდი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;</w:t>
            </w: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ე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) 10-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20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წლამდე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პერიოდი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;</w:t>
            </w: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ვ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20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წელზე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მეტი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პერიოდი</w:t>
            </w: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შეკითხვა</w:t>
            </w:r>
          </w:p>
        </w:tc>
      </w:tr>
      <w:tr w:rsidR="0000000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1267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4</w:t>
            </w:r>
          </w:p>
          <w:p w:rsidR="00000000" w:rsidRDefault="00D11267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1267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ცნობის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(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დადებითის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ან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უარყოფითის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მომზადება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:</w:t>
            </w:r>
          </w:p>
          <w:p w:rsidR="00000000" w:rsidRDefault="00D11267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eastAsia="Times New Roman"/>
                <w:sz w:val="20"/>
                <w:szCs w:val="20"/>
                <w:lang w:eastAsia="x-none"/>
              </w:rPr>
            </w:pPr>
          </w:p>
          <w:p w:rsidR="00000000" w:rsidRDefault="00D11267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ა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ნასამართლობის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რეპრესირ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ებული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პირის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გადასახლების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სპეცგადასახლების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რეაბილიტაციის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ტყვედ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ნამყოფობის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სხვა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ცნობის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:</w:t>
            </w: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.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განაცხადის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შეტანიდან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მე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-10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სამუშაო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დღეს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გაცემისათვის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;</w:t>
            </w: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.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ბ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განაცხადის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შეტანიდან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მე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-5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სამუშაო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დღეს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გაცემისათვის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;</w:t>
            </w: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.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განაცხადის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შეტანიდან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მე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-3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სამუშაო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დღეს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გაცე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მისათვის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;</w:t>
            </w: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.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განაცხადის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შეტანიდან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24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საათის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განმავლობაში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გაცემისათვის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;</w:t>
            </w: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.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ე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განაცხადის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შეტანის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დღეს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გაცემისათვის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; </w:t>
            </w: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  <w:p w:rsidR="00000000" w:rsidRDefault="00D11267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ბ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ყოფილი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საბჭოთა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კავშირის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ქვეყნიდან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გამოთხოვილი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ინფორმაციის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საფუძველზე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:</w:t>
            </w:r>
          </w:p>
          <w:p w:rsidR="00000000" w:rsidRDefault="00D11267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ბ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.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ა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ინფორმაციის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მიღებიდან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მე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-5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დღეს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გაცემისათვის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;</w:t>
            </w:r>
          </w:p>
          <w:p w:rsidR="00000000" w:rsidRDefault="00D11267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ბ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.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ბ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ინფორმაც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იის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მიღებიდან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მე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-3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დღეს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გაცემისათვის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; </w:t>
            </w: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სამუშაო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სტაჟის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შესახებ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:</w:t>
            </w: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.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) 1-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5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წლამდე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სტაჟის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შემთხვევაში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: </w:t>
            </w: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lastRenderedPageBreak/>
              <w:t>გ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.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.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განაცხადის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შეტანიდან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მე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-10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სამუშაო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დღეს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გაცემისათვის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;</w:t>
            </w: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.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.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ბ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განაცხადის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შეტანიდან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მე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-5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სამუშაო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დღეს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გაცემისათვის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;</w:t>
            </w: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.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ბ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) 5-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15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წლამდე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სტაჟის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შემთხვევაში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:</w:t>
            </w: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.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ბ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.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განაცხადის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შეტანიდან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მე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-10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სამუშაო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დღეს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გაცემისათვის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;</w:t>
            </w: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.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ბ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.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ბ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განაცხადის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შეტანიდან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მე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-5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სამუშაო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დღეს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გაცემისათვის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;</w:t>
            </w: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.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15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მეტი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წლის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სტაჟის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შემთხვევაში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:</w:t>
            </w: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.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.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განაცხადის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შეტანიდან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მე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-10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სამუშაო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დღეს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გაცემისათვის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;</w:t>
            </w: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.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.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ბ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განაცხადის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შეტანიდან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მე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-5 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სამუშაო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დღეს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გაცემისათვის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;</w:t>
            </w: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იმავე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ცნობის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განმეორებით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გაცემისათვის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:</w:t>
            </w: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.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გაცემიდან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1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განმავლობაში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;</w:t>
            </w: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.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ბ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გაცემიდან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1-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6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თვემდე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;</w:t>
            </w: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.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გაცემიდან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6-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12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თვემდე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lastRenderedPageBreak/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ცნობა</w:t>
            </w: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</w:p>
          <w:p w:rsidR="00000000" w:rsidRDefault="00D11267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</w:tr>
      <w:tr w:rsidR="00000000">
        <w:trPr>
          <w:trHeight w:val="84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1267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5</w:t>
            </w:r>
          </w:p>
          <w:p w:rsidR="00000000" w:rsidRDefault="00D11267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  <w:p w:rsidR="00000000" w:rsidRDefault="00D11267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  <w:p w:rsidR="00000000" w:rsidRDefault="00D11267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  <w:p w:rsidR="00000000" w:rsidRDefault="00D11267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  <w:p w:rsidR="00000000" w:rsidRDefault="00D11267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  <w:p w:rsidR="00000000" w:rsidRDefault="00D11267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  <w:p w:rsidR="00000000" w:rsidRDefault="00D11267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  <w:p w:rsidR="00000000" w:rsidRDefault="00D11267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  <w:p w:rsidR="00000000" w:rsidRDefault="00D11267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  <w:p w:rsidR="00000000" w:rsidRDefault="00D11267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  <w:p w:rsidR="00000000" w:rsidRDefault="00D11267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  <w:p w:rsidR="00000000" w:rsidRDefault="00D11267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  <w:p w:rsidR="00000000" w:rsidRDefault="00D11267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  <w:p w:rsidR="00000000" w:rsidRDefault="00D11267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  <w:p w:rsidR="00000000" w:rsidRDefault="00D11267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  <w:p w:rsidR="00000000" w:rsidRDefault="00D11267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  <w:p w:rsidR="00000000" w:rsidRDefault="00D11267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  <w:p w:rsidR="00000000" w:rsidRDefault="00D11267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სამკითხველო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დარბაზში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მკვლევარ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თა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მომსახურება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: </w:t>
            </w:r>
          </w:p>
          <w:p w:rsidR="00000000" w:rsidRDefault="00D11267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eastAsia="Times New Roman"/>
                <w:sz w:val="20"/>
                <w:szCs w:val="20"/>
                <w:lang w:eastAsia="x-none"/>
              </w:rPr>
            </w:pPr>
          </w:p>
          <w:p w:rsidR="00000000" w:rsidRDefault="00D11267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ა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საქმის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გაცემა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:</w:t>
            </w:r>
          </w:p>
          <w:p w:rsidR="00000000" w:rsidRDefault="00D11267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ა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.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ა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განაცხადის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შეტანიდან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24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საათის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განმავლობაში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;</w:t>
            </w: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.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ბ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განაცხადის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შეტანის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დღეს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; </w:t>
            </w: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ბ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დოკუმენტის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გადასაღებად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მომზადება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:</w:t>
            </w: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ბ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.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განაცხადის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შეტანიდან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24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საათის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განმავლობაში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გაცემისათვის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; </w:t>
            </w: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ბ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.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ბ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განაცხადის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შეტანის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დღეს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გაცემისა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;</w:t>
            </w: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დოკუმენტის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ელექტრომატარებელზე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გადატანა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სკანირება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ციფრული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აპარატით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გადაღება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):</w:t>
            </w: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.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განაცხადის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შეტანიდან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24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საათის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განმავლობაში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გაცემისათვის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;</w:t>
            </w: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.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ბ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განაცხადის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შეტანის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დღეს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გაცემისათვის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;</w:t>
            </w:r>
          </w:p>
          <w:p w:rsidR="00000000" w:rsidRDefault="00D11267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eastAsia="Times New Roman"/>
                <w:sz w:val="20"/>
                <w:szCs w:val="20"/>
                <w:lang w:eastAsia="x-none"/>
              </w:rPr>
            </w:pPr>
          </w:p>
          <w:p w:rsidR="00000000" w:rsidRDefault="00D11267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დ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ფოტოპოზიტივიდან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სკანირება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:</w:t>
            </w:r>
          </w:p>
          <w:p w:rsidR="00000000" w:rsidRDefault="00D11267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დ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.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ა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განაცხადის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შეტანიდან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მე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-3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სამუშაო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დღეს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გაცემისათვის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;</w:t>
            </w:r>
          </w:p>
          <w:p w:rsidR="00000000" w:rsidRDefault="00D11267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დ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.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ბ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განაცხადის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შეტანიდან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24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საათის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განმავლობაში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გაცემისათვის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;</w:t>
            </w:r>
          </w:p>
          <w:p w:rsidR="00000000" w:rsidRDefault="00D11267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დ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.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გ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განაცხადის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შეტანის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დღეს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გაცემისათვის</w:t>
            </w: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საქმე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/ 1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დოკუმენტი</w:t>
            </w: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საქმე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/ 1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გვერდი</w:t>
            </w: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გვერდი</w:t>
            </w: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  <w:p w:rsidR="00000000" w:rsidRDefault="00D11267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კადრი</w:t>
            </w:r>
          </w:p>
        </w:tc>
      </w:tr>
      <w:tr w:rsidR="00000000">
        <w:trPr>
          <w:trHeight w:val="143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1267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6</w:t>
            </w:r>
          </w:p>
          <w:p w:rsidR="00000000" w:rsidRDefault="00D11267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1267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ფოტოგამოსახულების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კომპიუტერული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დამუშავება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:</w:t>
            </w:r>
          </w:p>
          <w:p w:rsidR="00000000" w:rsidRDefault="00D11267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ა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განაცხადის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შეტანიდან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მე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-5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სამუშაო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დღეს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გაცემისათვის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;</w:t>
            </w:r>
          </w:p>
          <w:p w:rsidR="00000000" w:rsidRDefault="00D11267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ბ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განაცხადის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შეტანიდან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მე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-3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სამუშაო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დღეს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გაცემისათვის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;</w:t>
            </w:r>
          </w:p>
          <w:p w:rsidR="00000000" w:rsidRDefault="00D11267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გ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განაცხადის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შეტანის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დღეს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გაცემისათვის</w:t>
            </w:r>
          </w:p>
          <w:p w:rsidR="00000000" w:rsidRDefault="00D11267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1267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 xml:space="preserve"> 1 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ფოტო</w:t>
            </w:r>
          </w:p>
        </w:tc>
      </w:tr>
      <w:tr w:rsidR="00000000">
        <w:trPr>
          <w:trHeight w:val="143"/>
        </w:trPr>
        <w:tc>
          <w:tcPr>
            <w:tcW w:w="9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11267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</w:tr>
    </w:tbl>
    <w:p w:rsidR="00000000" w:rsidRDefault="00D11267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hAnsi="Sylfaen" w:cs="Sylfaen"/>
          <w:lang w:eastAsia="x-none"/>
        </w:rPr>
        <w:tab/>
        <w:t xml:space="preserve">`2.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არქივში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11267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D11267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6. </w:t>
      </w:r>
      <w:r>
        <w:rPr>
          <w:rFonts w:ascii="Sylfaen" w:eastAsia="Times New Roman" w:hAnsi="Sylfaen" w:cs="Sylfaen"/>
          <w:lang w:eastAsia="x-none"/>
        </w:rPr>
        <w:t>საფასურის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გათავისუფლება</w:t>
      </w:r>
    </w:p>
    <w:p w:rsidR="00000000" w:rsidRDefault="00D11267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</w:t>
      </w:r>
      <w:r>
        <w:rPr>
          <w:rFonts w:ascii="Sylfaen" w:eastAsia="Times New Roman" w:hAnsi="Sylfaen" w:cs="Sylfaen"/>
          <w:lang w:eastAsia="x-none"/>
        </w:rPr>
        <w:t>რობები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11267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D11267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სახლის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(22.06.2012. N6539)</w:t>
      </w:r>
    </w:p>
    <w:p w:rsidR="00000000" w:rsidRDefault="00D11267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დაინტერესებულ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არქივში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სახლის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11267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11267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სახლის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სახლის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უზრუნველყოფენ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D11267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დაინტერ</w:t>
      </w:r>
      <w:r>
        <w:rPr>
          <w:rFonts w:ascii="Sylfaen" w:eastAsia="Times New Roman" w:hAnsi="Sylfaen" w:cs="Sylfaen"/>
          <w:lang w:eastAsia="x-none"/>
        </w:rPr>
        <w:t>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ინფორმირებას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წარსადგენი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11267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შემტანი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იდენტიფიკაციას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იუსტ</w:t>
      </w:r>
      <w:r>
        <w:rPr>
          <w:rFonts w:ascii="Sylfaen" w:eastAsia="Times New Roman" w:hAnsi="Sylfaen" w:cs="Sylfaen"/>
          <w:lang w:eastAsia="x-none"/>
        </w:rPr>
        <w:t>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სახლში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11267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სახლში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11267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მომსახუ</w:t>
      </w:r>
      <w:r>
        <w:rPr>
          <w:rFonts w:ascii="Sylfaen" w:eastAsia="Times New Roman" w:hAnsi="Sylfaen" w:cs="Sylfaen"/>
          <w:lang w:eastAsia="x-none"/>
        </w:rPr>
        <w:t>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ინფორმირებას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11267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მიღებას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სახლში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მიტანას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11267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</w:t>
      </w:r>
      <w:r>
        <w:rPr>
          <w:rFonts w:ascii="Sylfaen" w:eastAsia="Times New Roman" w:hAnsi="Sylfaen" w:cs="Sylfaen"/>
          <w:lang w:eastAsia="x-none"/>
        </w:rPr>
        <w:t>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11267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D11267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7. </w:t>
      </w:r>
      <w:r>
        <w:rPr>
          <w:rFonts w:ascii="Sylfaen" w:eastAsia="Times New Roman" w:hAnsi="Sylfaen" w:cs="Sylfaen"/>
          <w:lang w:eastAsia="x-none"/>
        </w:rPr>
        <w:t>დასკვნითი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</w:t>
      </w:r>
    </w:p>
    <w:p w:rsidR="00000000" w:rsidRDefault="00D11267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ნოემბრიდან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11267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D11267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i/>
          <w:iCs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hAnsi="Sylfaen" w:cs="Sylfaen"/>
          <w:b/>
          <w:bCs/>
          <w:lang w:eastAsia="x-none"/>
        </w:rPr>
        <w:t xml:space="preserve">       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სააკაშვილი</w:t>
      </w:r>
    </w:p>
    <w:p w:rsidR="00000000" w:rsidRDefault="00D11267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D11267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,</w:t>
      </w:r>
    </w:p>
    <w:p w:rsidR="00000000" w:rsidRDefault="00D11267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2011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25 </w:t>
      </w:r>
      <w:r>
        <w:rPr>
          <w:rFonts w:ascii="Sylfaen" w:eastAsia="Times New Roman" w:hAnsi="Sylfaen" w:cs="Sylfaen"/>
          <w:lang w:eastAsia="x-none"/>
        </w:rPr>
        <w:t>ოქტომბერი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11267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№5140–II</w:t>
      </w:r>
      <w:r>
        <w:rPr>
          <w:rFonts w:ascii="Sylfaen" w:eastAsia="Times New Roman" w:hAnsi="Sylfaen" w:cs="Sylfaen"/>
          <w:lang w:eastAsia="x-none"/>
        </w:rPr>
        <w:t>ს</w:t>
      </w:r>
    </w:p>
    <w:p w:rsidR="00000000" w:rsidRDefault="00D11267">
      <w:pPr>
        <w:tabs>
          <w:tab w:val="left" w:pos="643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Nus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11267"/>
    <w:rsid w:val="00D1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widowControl/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ckhrilixml">
    <w:name w:val="ckhrili_xml"/>
    <w:basedOn w:val="abzacixml"/>
    <w:uiPriority w:val="99"/>
    <w:pPr>
      <w:ind w:firstLine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LitNusx" w:hAnsi="LitNusx" w:cs="LitNusx"/>
    </w:rPr>
  </w:style>
  <w:style w:type="character" w:customStyle="1" w:styleId="BodyTextChar">
    <w:name w:val="Body Text Char"/>
    <w:basedOn w:val="DefaultParagraphFont"/>
    <w:link w:val="BodyText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har">
    <w:name w:val="Char"/>
    <w:basedOn w:val="Normal"/>
    <w:uiPriority w:val="99"/>
    <w:pPr>
      <w:widowControl/>
      <w:spacing w:after="160" w:line="240" w:lineRule="exact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</w:style>
  <w:style w:type="paragraph" w:styleId="NoSpacing">
    <w:name w:val="No Spacing"/>
    <w:basedOn w:val="Normal0"/>
    <w:uiPriority w:val="99"/>
    <w:qFormat/>
    <w:pPr>
      <w:widowControl/>
    </w:pPr>
    <w:rPr>
      <w:rFonts w:ascii="Calibri" w:hAnsi="Calibri" w:cs="Calibri"/>
      <w:sz w:val="22"/>
      <w:szCs w:val="22"/>
    </w:rPr>
  </w:style>
  <w:style w:type="character" w:customStyle="1" w:styleId="NormalChar">
    <w:name w:val="[Normal] Cha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6460</Characters>
  <Application>Microsoft Office Word</Application>
  <DocSecurity>0</DocSecurity>
  <Lines>53</Lines>
  <Paragraphs>15</Paragraphs>
  <ScaleCrop>false</ScaleCrop>
  <Company/>
  <LinksUpToDate>false</LinksUpToDate>
  <CharactersWithSpaces>7578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