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val="en-US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საქართველოს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კანონი</w:t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val="en-US"/>
        </w:rPr>
      </w:pP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val="en-US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სამოქალაქო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აქტების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შესახებ</w:t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jc w:val="center"/>
        <w:rPr>
          <w:rFonts w:ascii="Sylfaen" w:hAnsi="Sylfaen" w:cs="Sylfaen"/>
          <w:b/>
          <w:bCs/>
          <w:sz w:val="24"/>
          <w:szCs w:val="24"/>
          <w:lang w:val="en-US"/>
        </w:rPr>
      </w:pP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თავი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I</w:t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ზოგადი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დებულებანი</w:t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1.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მიზანი</w:t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მიზანია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აქტების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რეგისტრაციისა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აღრიცხვის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ერთიანი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ფორმირება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ab/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2.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რეგულირების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სფერო</w:t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განსაზღვრავს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აქტების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ჩანაწერში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ცვლილების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შესწორების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დამატების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შეტანის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ხელახალი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დაბადებისა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გარდაცვალების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აქტების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ჩანაწერების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ბათილად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დაბადებისა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გარდაცვალე</w:t>
      </w:r>
      <w:r>
        <w:rPr>
          <w:rFonts w:ascii="Sylfaen" w:eastAsia="Times New Roman" w:hAnsi="Sylfaen" w:cs="Sylfaen"/>
          <w:sz w:val="24"/>
          <w:szCs w:val="24"/>
          <w:lang w:val="en-US"/>
        </w:rPr>
        <w:t>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გარკვეულ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დროსა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ვითარებაში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დაბადებისა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გარდაცვალების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მნიშვნელობის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ფაქტების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დამადასტურებელი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დოკუმენტის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გაცემის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ძირითად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პირობებს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აქტების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</w:t>
      </w:r>
      <w:r>
        <w:rPr>
          <w:rFonts w:ascii="Sylfaen" w:eastAsia="Times New Roman" w:hAnsi="Sylfaen" w:cs="Sylfaen"/>
          <w:sz w:val="24"/>
          <w:szCs w:val="24"/>
          <w:lang w:val="en-US"/>
        </w:rPr>
        <w:t>ოსილ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ab/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3.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ტერმინთა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განმარტება</w:t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მიზნებისათვის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მასში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გამოყენებულ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ტერმინებს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მნიშვნელობა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მნიშვნელობის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ფაქტი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: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დაბადება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მამობის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შვილად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აყვანა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ქო</w:t>
      </w:r>
      <w:r>
        <w:rPr>
          <w:rFonts w:ascii="Sylfaen" w:eastAsia="Times New Roman" w:hAnsi="Sylfaen" w:cs="Sylfaen"/>
          <w:sz w:val="24"/>
          <w:szCs w:val="24"/>
          <w:lang w:val="en-US"/>
        </w:rPr>
        <w:t>რწინება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განქორწინება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გვარის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შეცვლა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გარდაცვალება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ჩანაწერი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ინდივიდუალური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ადასტურებს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მნიშვნელობის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ფაქტს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</w:p>
    <w:p w:rsidR="00000000" w:rsidRDefault="001C26D4">
      <w:pPr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მატერ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ჩანაწერი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ჩანაწერი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შექმნილია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შექმნის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მოქმედი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შესაბამისად</w:t>
      </w:r>
      <w:r>
        <w:rPr>
          <w:rFonts w:ascii="Sylfaen" w:hAnsi="Sylfaen" w:cs="Sylfaen"/>
          <w:sz w:val="24"/>
          <w:szCs w:val="24"/>
          <w:lang w:val="ka-GE" w:eastAsia="ka-GE"/>
        </w:rPr>
        <w:t>,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მატერიალურ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ფორმით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hAnsi="Sylfaen" w:cs="Sylfaen"/>
          <w:sz w:val="24"/>
          <w:szCs w:val="24"/>
          <w:lang w:val="ka-GE" w:eastAsia="ka-GE"/>
        </w:rPr>
        <w:t>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ხელნაწერი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კომპიუტერული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პროგრამის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გამოყენებით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შექმნისას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კვალიფიციური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ელექტ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ხელმოწერით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შტამპით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დადასტურებული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  <w:r>
        <w:rPr>
          <w:rFonts w:ascii="Sylfaen" w:hAnsi="Sylfaen" w:cs="Sylfaen"/>
          <w:sz w:val="20"/>
          <w:szCs w:val="20"/>
          <w:lang w:eastAsia="x-none"/>
        </w:rPr>
        <w:t xml:space="preserve">(30.03.2021.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№418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2021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ივნისი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დან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)</w:t>
      </w:r>
    </w:p>
    <w:p w:rsidR="00000000" w:rsidRDefault="001C26D4">
      <w:pPr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2</w:t>
      </w:r>
      <w:r>
        <w:rPr>
          <w:rFonts w:ascii="Sylfae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ჩანაწერი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ჩანაწერი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ფორმით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არსებობს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დოკუმენტი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დადასტურებული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კვალიფიციური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ხელმოწერით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შტამპით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  <w:r>
        <w:rPr>
          <w:rFonts w:ascii="Sylfaen" w:hAnsi="Sylfaen" w:cs="Sylfaen"/>
          <w:sz w:val="20"/>
          <w:szCs w:val="20"/>
          <w:lang w:eastAsia="x-none"/>
        </w:rPr>
        <w:t xml:space="preserve">(30.03.2021.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№418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2021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ივნისი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დან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)</w:t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0"/>
          <w:szCs w:val="20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lastRenderedPageBreak/>
        <w:t>ბ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3</w:t>
      </w:r>
      <w:r>
        <w:rPr>
          <w:rFonts w:ascii="Sylfae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მატერიალური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ჩანაწერის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ფოტოასლი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softHyphen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მატერიალური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ჩანაწერის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ფოტოასლი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კვალიფიციური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ხელმოწერით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შტამპით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დადასტურებული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  <w:r>
        <w:rPr>
          <w:rFonts w:ascii="Sylfaen" w:hAnsi="Sylfaen" w:cs="Sylfaen"/>
          <w:sz w:val="20"/>
          <w:szCs w:val="20"/>
          <w:lang w:eastAsia="x-none"/>
        </w:rPr>
        <w:t xml:space="preserve">(30.03.2021.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№</w:t>
      </w:r>
      <w:r>
        <w:rPr>
          <w:rFonts w:ascii="Sylfaen" w:hAnsi="Sylfaen" w:cs="Sylfaen"/>
          <w:sz w:val="20"/>
          <w:szCs w:val="20"/>
          <w:lang w:eastAsia="x-none"/>
        </w:rPr>
        <w:t xml:space="preserve">418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2021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ივნისი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დან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)</w:t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რეგისტრაცია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ინტერესებიდან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გამომდინარე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ქონებრივი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პირადი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არაქონ</w:t>
      </w:r>
      <w:r>
        <w:rPr>
          <w:rFonts w:ascii="Sylfaen" w:eastAsia="Times New Roman" w:hAnsi="Sylfaen" w:cs="Sylfaen"/>
          <w:sz w:val="24"/>
          <w:szCs w:val="24"/>
          <w:lang w:val="en-US"/>
        </w:rPr>
        <w:t>ებრივი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მნიშვნელობის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რეგისტრაცია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მოწმობა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ჩანაწერის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გაცემული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დოკუმენტი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ადასტურებს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მოქალაქო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რეგისტრაციას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ცვლილება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ჩანაწერში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ჩანაწერში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მონაცემის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ახალი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მონაცემით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შეცვლა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ვ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შესწორება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ჩანაწერში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ჩანაწერში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არასწორი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მონაცემის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სწორი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მონაცემით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</w:t>
      </w:r>
      <w:r>
        <w:rPr>
          <w:rFonts w:ascii="Sylfaen" w:eastAsia="Times New Roman" w:hAnsi="Sylfaen" w:cs="Sylfaen"/>
          <w:sz w:val="24"/>
          <w:szCs w:val="24"/>
          <w:lang w:val="en-US"/>
        </w:rPr>
        <w:t>ცვლა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ზ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დამატება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ჩანაწერში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ჩანაწერში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არასრული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მონაცემის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შევსება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აქტების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ბაზა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უფლებამოსილებების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განხორციელე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პროცესში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დამუშავების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შექმნილ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ერთობლიობა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 (29.05.2014. N2482)</w:t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აქტების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ბაზა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ფორმით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აქტების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ბაზა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ნაწილი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1C26D4">
      <w:pPr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b/>
          <w:bCs/>
          <w:sz w:val="40"/>
          <w:szCs w:val="40"/>
          <w:lang w:val="en-US"/>
        </w:rPr>
        <w:t>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აქტების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ბაზა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აქტ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მატერიალური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ჩანაწერ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აქტ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ჩანაწერ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აქტ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მატერიალური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ჩანაწერ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ფოტოასლ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აქტ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ჩანაწერ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მონაცემების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ერთობლიობა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  <w:r>
        <w:rPr>
          <w:rFonts w:ascii="Sylfaen" w:hAnsi="Sylfaen" w:cs="Sylfaen"/>
          <w:sz w:val="20"/>
          <w:szCs w:val="20"/>
          <w:lang w:eastAsia="x-none"/>
        </w:rPr>
        <w:t xml:space="preserve">(30.03.2021.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№418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ამოქმედ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დეს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2021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ივნისი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დან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)</w:t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აქტების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ბაზა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ფორმით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აქტების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ჩანაწერებისა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აქტების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ჩანაწერებში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მონაცემების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ერთობლიობა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  <w:r>
        <w:rPr>
          <w:rFonts w:ascii="Sylfaen" w:hAnsi="Sylfaen" w:cs="Sylfaen"/>
          <w:sz w:val="20"/>
          <w:szCs w:val="20"/>
          <w:lang w:eastAsia="x-none"/>
        </w:rPr>
        <w:t xml:space="preserve"> (30.03.2021.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№418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2021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ივნისი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დან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)</w:t>
      </w:r>
      <w:r>
        <w:rPr>
          <w:rFonts w:ascii="Sylfaen" w:hAnsi="Sylfaen" w:cs="Sylfaen"/>
          <w:b/>
          <w:bCs/>
          <w:sz w:val="40"/>
          <w:szCs w:val="40"/>
          <w:lang w:eastAsia="x-none"/>
        </w:rPr>
        <w:t>)</w:t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კ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ბავშვი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მიმართაც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ხორციელდება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დაბადების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მამობის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შვილად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აყვანის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რეგისტრაცია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color w:val="000000"/>
          <w:sz w:val="24"/>
          <w:szCs w:val="24"/>
          <w:lang w:val="en-US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ლ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ლეგალიზაცია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სათანადო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უფლებამოსილების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მქონე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ორგანოს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საბუთზე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არსებული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ხელმოწერის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ნამდვილობის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ხელმომწერი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უფლებამოსილების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ბეჭდის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შტამპის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ავთენტიკურობის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დადასტურება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; </w:t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color w:val="000000"/>
          <w:sz w:val="24"/>
          <w:szCs w:val="24"/>
          <w:lang w:val="en-US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მ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აპოსტილით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დამოწმება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– „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უცხოეთის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ოფიციალური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დოკუმენტების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ლეგალიზაციის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მოთხოვნის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გაუქმების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ჰააგის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1961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წლის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5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ოქტომბრის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კონვენციის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საფუძველზე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სათანადო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უფლებამოსილების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მქონე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ორგანოს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ს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აბუთზე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არსებული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ხელმოწერის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ნამდვილობის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ხელმომწერი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უფლებამოსილების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ბეჭდის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შტამპის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ავთენტიკურობის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სახელმწიფოებრივი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დადასტურება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გამარტივებული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წესით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.</w:t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lastRenderedPageBreak/>
        <w:tab/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4.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სამოქალაქო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აქტების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რეგისტრაციის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ორგანოები</w:t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აქტების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ორგანოებია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</w:p>
    <w:p w:rsidR="00000000" w:rsidRDefault="001C26D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იუსტიციის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სამინისტროს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მმართველობის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სფეროში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მოქმედი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საჯარო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იურიდიული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−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სერვისების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განვითარების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სააგენტო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შემდგომ</w:t>
      </w:r>
      <w:r>
        <w:rPr>
          <w:rFonts w:ascii="Sylfaen" w:eastAsia="Times New Roman" w:hAnsi="Sylfaen" w:cs="Sylfaen"/>
          <w:lang w:val="en-US"/>
        </w:rPr>
        <w:t xml:space="preserve"> – </w:t>
      </w:r>
      <w:r>
        <w:rPr>
          <w:rFonts w:ascii="Sylfaen" w:eastAsia="Times New Roman" w:hAnsi="Sylfaen" w:cs="Sylfaen"/>
          <w:lang w:val="en-US"/>
        </w:rPr>
        <w:t>სააგენტო</w:t>
      </w:r>
      <w:r>
        <w:rPr>
          <w:rFonts w:ascii="Sylfaen" w:eastAsia="Times New Roman" w:hAnsi="Sylfaen" w:cs="Sylfaen"/>
          <w:lang w:val="en-US"/>
        </w:rPr>
        <w:t xml:space="preserve">), </w:t>
      </w:r>
      <w:r>
        <w:rPr>
          <w:rFonts w:ascii="Sylfaen" w:eastAsia="Times New Roman" w:hAnsi="Sylfaen" w:cs="Sylfaen"/>
          <w:lang w:val="en-US"/>
        </w:rPr>
        <w:t>რომელიც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უფლებამოსილებებს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ახორციელებს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ტერიტორიული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მეშვეობით</w:t>
      </w:r>
      <w:r>
        <w:rPr>
          <w:rFonts w:ascii="Sylfaen" w:eastAsia="Times New Roman" w:hAnsi="Sylfaen" w:cs="Sylfaen"/>
          <w:lang w:val="en-US"/>
        </w:rPr>
        <w:t xml:space="preserve">;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(25.05.20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12 N 6317)</w:t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დელეგირებული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საზღვარგარეთ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დიპლომატიური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წარმომადგენლობა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მესამე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დიპლომატიურ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წარმომადგენლობაში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შექმნილ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ინტერესთა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სექცია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საკონსულო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დაწესებულება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შემდგომ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საკონსულო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დაწესებულებ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)</w:t>
      </w:r>
      <w:r>
        <w:rPr>
          <w:rFonts w:ascii="Sylfaen" w:hAnsi="Sylfaen" w:cs="Sylfaen"/>
          <w:sz w:val="24"/>
          <w:szCs w:val="24"/>
          <w:lang w:val="ka-GE" w:eastAsia="ka-GE"/>
        </w:rPr>
        <w:t>;</w:t>
      </w:r>
      <w:r>
        <w:rPr>
          <w:rFonts w:ascii="Sylfaen" w:hAnsi="Sylfaen" w:cs="Sylfaen"/>
          <w:sz w:val="24"/>
          <w:szCs w:val="24"/>
          <w:lang w:eastAsia="x-none"/>
        </w:rPr>
        <w:t xml:space="preserve"> (29.05.2014 N2482)</w:t>
      </w:r>
    </w:p>
    <w:p w:rsidR="00000000" w:rsidRDefault="001C26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hAnsi="Sylfaen" w:cs="Sylfaen"/>
          <w:i/>
          <w:iCs/>
          <w:color w:val="000000"/>
          <w:sz w:val="20"/>
          <w:szCs w:val="20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დელეგირებული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ნოტარიუსი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hAnsi="Sylfaen" w:cs="Sylfaen"/>
          <w:i/>
          <w:iCs/>
          <w:color w:val="000000"/>
          <w:sz w:val="20"/>
          <w:szCs w:val="20"/>
          <w:lang w:val="en-US"/>
        </w:rPr>
        <w:t>(16.03.2012 N 5851)</w:t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აქტების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უფლებამოსილებებია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: </w:t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დაბადების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მამობის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შვილად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აყვანის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ქორწინების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განქორწინების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გვარ</w:t>
      </w:r>
      <w:r>
        <w:rPr>
          <w:rFonts w:ascii="Sylfaen" w:eastAsia="Times New Roman" w:hAnsi="Sylfaen" w:cs="Sylfaen"/>
          <w:sz w:val="24"/>
          <w:szCs w:val="24"/>
          <w:lang w:val="en-US"/>
        </w:rPr>
        <w:t>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შეცვლისა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გარდაცვალების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რეგისტრაცია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ჩანაწერში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ცვლილების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შესწორების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დამატების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შეტანა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ხელახალი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რეგისტრაცია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დაბადებისა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გარდაცვალების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აქტების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ჩანაწერების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ბათილად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ცნობა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მნიშვ</w:t>
      </w:r>
      <w:r>
        <w:rPr>
          <w:rFonts w:ascii="Sylfaen" w:eastAsia="Times New Roman" w:hAnsi="Sylfaen" w:cs="Sylfaen"/>
          <w:sz w:val="24"/>
          <w:szCs w:val="24"/>
          <w:lang w:val="en-US"/>
        </w:rPr>
        <w:t>ნელობის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ფაქტების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დადგენა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გარკვეულ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დროსა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ვითარებაში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დაბადების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დადგენა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გარკვეულ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დროსა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ვითარებაში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გარდაცვალების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დადგენა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დაბადების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დადგენა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  <w:r>
        <w:rPr>
          <w:rFonts w:ascii="Sylfaen" w:eastAsia="Times New Roman" w:hAnsi="Sylfaen" w:cs="Sylfaen"/>
          <w:sz w:val="24"/>
          <w:szCs w:val="24"/>
          <w:lang w:val="en-US"/>
        </w:rPr>
        <w:t>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გარდაცვალების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რეგის</w:t>
      </w:r>
      <w:r>
        <w:rPr>
          <w:rFonts w:ascii="Sylfaen" w:eastAsia="Times New Roman" w:hAnsi="Sylfaen" w:cs="Sylfaen"/>
          <w:sz w:val="24"/>
          <w:szCs w:val="24"/>
          <w:lang w:val="en-US"/>
        </w:rPr>
        <w:t>ტრაციის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დადგენა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ვ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მოწმობისა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გაცემა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ზ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ჩანაწერის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შენახვა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1C26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მოქალაქეზე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სტატუსის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მოქალაქეობის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არმქონე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საზღვარგ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არეთ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დასაქორწინებლად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ქორწინების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დამაბრკოლებელი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გარემოებების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არარსებობის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გაცემა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 xml:space="preserve">(25.05.2012 N 6301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გამოქვეყნებიდან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მე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-15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დღეს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)</w:t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აქტებით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უფლებამოსილებების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სააგე</w:t>
      </w:r>
      <w:r>
        <w:rPr>
          <w:rFonts w:ascii="Sylfaen" w:eastAsia="Times New Roman" w:hAnsi="Sylfaen" w:cs="Sylfaen"/>
          <w:sz w:val="24"/>
          <w:szCs w:val="24"/>
          <w:lang w:val="en-US"/>
        </w:rPr>
        <w:t>ნტო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დაამოწმოს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გასცეს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შექმნამდე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სისტემაში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აქტების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გამოცემული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აქტებისა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დოკუმენტების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ასლები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eastAsia="x-none"/>
        </w:rPr>
        <w:t>4.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საკონსულო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დაწესებულება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განახორციელოს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პუნქტით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ები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განსახორციელებლად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საჭირო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ცალკეული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მოქმედებები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საკონსულო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დელეგირებული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ხელშეკრულებით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შეთანხმებით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საკონსულო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დელეგირებ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მათი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ვადები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საგარეო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საქმეთა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მინისტრისა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მინისტრის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ერთობლივი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ბრძანებით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 (29.05.2014. N2482)</w:t>
      </w:r>
    </w:p>
    <w:p w:rsidR="00000000" w:rsidRDefault="001C26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hAnsi="Sylfaen" w:cs="Sylfaen"/>
          <w:i/>
          <w:iCs/>
          <w:color w:val="000000"/>
          <w:sz w:val="20"/>
          <w:szCs w:val="20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ნოტარიუსი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მინისტრის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ბრძანებით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განახორციელოს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ქორწინებისა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განქორწინების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რეგისტრაცია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გასცეს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აქტების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მოწმობები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hAnsi="Sylfaen" w:cs="Sylfaen"/>
          <w:i/>
          <w:iCs/>
          <w:color w:val="000000"/>
          <w:sz w:val="20"/>
          <w:szCs w:val="20"/>
          <w:lang w:val="en-US"/>
        </w:rPr>
        <w:t>(16.03.2012 N 5851)</w:t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ab/>
      </w:r>
    </w:p>
    <w:p w:rsidR="00000000" w:rsidRDefault="001C26D4">
      <w:pPr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ჩანაწერი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მოწმობა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(22.02.2019.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№4323)</w:t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ჩანაწერისა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მოწმობის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რეკვიზიტები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ბლანკების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ნიმუშები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მტკიცდება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იშვნელობის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სიმბოლოების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ბრძანებით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ჩანაწერის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შენახვისა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მოწმობის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ბრძან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ab/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</w:p>
    <w:p w:rsidR="00000000" w:rsidRDefault="001C26D4">
      <w:pPr>
        <w:spacing w:line="240" w:lineRule="auto"/>
        <w:ind w:firstLine="709"/>
        <w:jc w:val="both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b/>
          <w:bCs/>
          <w:sz w:val="40"/>
          <w:szCs w:val="40"/>
          <w:lang w:val="en-US"/>
        </w:rPr>
        <w:t>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5.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ჩანაწერი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მოწმობა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hAnsi="Sylfaen" w:cs="Sylfaen"/>
          <w:sz w:val="20"/>
          <w:szCs w:val="20"/>
          <w:lang w:eastAsia="x-none"/>
        </w:rPr>
        <w:t xml:space="preserve">(30.03.2021.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№418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2021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ივნისი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დან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)</w:t>
      </w:r>
    </w:p>
    <w:p w:rsidR="00000000" w:rsidRDefault="001C26D4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ჩანაწერი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მოწმობა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იქმნება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დოკუმენტის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ასევე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ძლებელია</w:t>
      </w:r>
      <w:r>
        <w:rPr>
          <w:rFonts w:ascii="Sylfaen" w:hAnsi="Sylfaen" w:cs="Sylfaen"/>
          <w:sz w:val="24"/>
          <w:szCs w:val="24"/>
          <w:lang w:val="ka-GE" w:eastAsia="ka-GE"/>
        </w:rPr>
        <w:t>,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ჩანაწერი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მოწმობა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შეიქმნას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გაიცეს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მატერიალური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ფორმით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როდესაც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ფორსმაჟორული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გარემოების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შეფერხების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შეუძლებელია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დოკუმენტის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სახით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შექმნა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ფორსმაჟორული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გარემოებები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მინისტრის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ბრძანებით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</w:t>
      </w:r>
      <w:r>
        <w:rPr>
          <w:rFonts w:ascii="Sylfaen" w:hAnsi="Sylfaen" w:cs="Sylfaen"/>
          <w:sz w:val="24"/>
          <w:szCs w:val="24"/>
          <w:lang w:eastAsia="x-non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სავალდებულოა</w:t>
      </w:r>
      <w:r>
        <w:rPr>
          <w:rFonts w:ascii="Sylfaen" w:hAnsi="Sylfaen" w:cs="Sylfaen"/>
          <w:sz w:val="24"/>
          <w:szCs w:val="24"/>
          <w:lang w:val="ka-GE" w:eastAsia="ka-GE"/>
        </w:rPr>
        <w:t>,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მატერიალური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ფორმით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შექმნილი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ჩანაწერი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ელექტრონულ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დოკუმენტის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ქმნა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სტიციის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მინისტრის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ბრძანებით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განსაზღვრული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ფორსმაჟორული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გარემოების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აღმოფხვრიდან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5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დღის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მოთხოვნით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მოწმობა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გაიცეს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დამოწმებული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,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მატერი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ასლის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მოწმობის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თანაბარი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ძალა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ჩანაწერისა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მოწმობის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ფორმები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რეკვიზიტები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ბლანკების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ნიმუშები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მტკიცდება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მნიშვნელობის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სიმბოლოების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მინისტრის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ბრძანებით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ხოლო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ჩანაწერის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შენახვისა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მოწმობის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გაცემის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მინისტრის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ბრძანებით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  <w:r>
        <w:rPr>
          <w:rFonts w:ascii="Sylfaen" w:hAnsi="Sylfaen" w:cs="Sylfaen"/>
          <w:sz w:val="20"/>
          <w:szCs w:val="20"/>
          <w:lang w:eastAsia="x-none"/>
        </w:rPr>
        <w:t xml:space="preserve"> </w:t>
      </w:r>
      <w:r>
        <w:rPr>
          <w:rFonts w:ascii="Sylfaen" w:hAnsi="Sylfaen" w:cs="Sylfaen"/>
          <w:b/>
          <w:bCs/>
          <w:sz w:val="40"/>
          <w:szCs w:val="40"/>
          <w:lang w:eastAsia="x-none"/>
        </w:rPr>
        <w:t>)</w:t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6.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სამოქალაქო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აქტის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რეგისტრაციის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მოწმობა</w:t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აქტების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აქტების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ბაზაში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დაცული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ჩანაწერის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მოთხოვნით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გასცემს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მოწმობას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მოწმობა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იბეჭდება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ივსება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ხელშეკრულებით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შეთანხმებით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მინისტრის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ბრძანებით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მოწმობა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დაიბეჭდოს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შეივსოს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უცხოურ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ab/>
      </w:r>
      <w:r>
        <w:rPr>
          <w:rFonts w:ascii="Sylfaen" w:hAnsi="Sylfaen" w:cs="Sylfaen"/>
          <w:b/>
          <w:bCs/>
          <w:sz w:val="40"/>
          <w:szCs w:val="40"/>
          <w:lang w:val="en-US"/>
        </w:rPr>
        <w:t>(</w:t>
      </w:r>
      <w:r>
        <w:rPr>
          <w:rFonts w:ascii="Sylfae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მოწმობა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ივსება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ენაზე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ხელშეკრულებით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მოწმობა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მინისტრის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ბრძანებით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შემთხვევებში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შეივსოს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უცხოურ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ენაზე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  <w:r>
        <w:rPr>
          <w:rFonts w:ascii="Sylfaen" w:hAnsi="Sylfaen" w:cs="Sylfaen"/>
          <w:sz w:val="20"/>
          <w:szCs w:val="20"/>
          <w:lang w:eastAsia="x-none"/>
        </w:rPr>
        <w:t xml:space="preserve"> (30.03.2021.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№418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2021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ივნისი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დან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)</w:t>
      </w:r>
      <w:r>
        <w:rPr>
          <w:rFonts w:ascii="Sylfaen" w:hAnsi="Sylfaen" w:cs="Sylfaen"/>
          <w:b/>
          <w:bCs/>
          <w:sz w:val="40"/>
          <w:szCs w:val="40"/>
          <w:lang w:eastAsia="x-none"/>
        </w:rPr>
        <w:t>)</w:t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en-US"/>
        </w:rPr>
      </w:pP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7.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ინფორმაციის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ხელმისაწვდომობა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მონაცემები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ხელმისაწვდომი</w:t>
      </w: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სრულწლოვანი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ქმედუნარიანი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მიმართაც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რეგისტრირებულია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გარდაცვალების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მონაცემები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ღიაა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ხელმისაწვდომია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ნებისმიერი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საქვეუწყებო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დაწესებულებას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იურიდიულ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ხელისუფლების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განმახორციელებელ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ნებისმიერ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შეუძლიათ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მიიღონ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თავიანთი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უფლებამოსილებების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განსახორციელებლად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აუცილებელი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(15.07.2020.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№6939)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ჩანა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ასლი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დაბადებისა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შვილად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აყვანის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აქტების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ჩანაწერების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ასლებისა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გაიცემა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პერსონალური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მონაცემის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მოთხოვნით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აუცილებლობის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საგამოძიებო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განჩინებ</w:t>
      </w:r>
      <w:r>
        <w:rPr>
          <w:rFonts w:ascii="Sylfaen" w:eastAsia="Times New Roman" w:hAnsi="Sylfaen" w:cs="Sylfaen"/>
          <w:sz w:val="24"/>
          <w:szCs w:val="24"/>
          <w:lang w:val="en-US"/>
        </w:rPr>
        <w:t>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აქტების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გასცემს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ჩანაწერის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დედანს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გამოკვლევისა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შეფასების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საქმეზე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გამოტანილი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შემაჯამებელი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ძალაში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შესვლისთანავე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დაუბრუნდეს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გამცემ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სამოქალა</w:t>
      </w:r>
      <w:r>
        <w:rPr>
          <w:rFonts w:ascii="Sylfaen" w:eastAsia="Times New Roman" w:hAnsi="Sylfaen" w:cs="Sylfaen"/>
          <w:sz w:val="24"/>
          <w:szCs w:val="24"/>
          <w:lang w:val="en-US"/>
        </w:rPr>
        <w:t>ქო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მონაცემები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ხელმისაწვდომია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ხელშეკრულებით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შეთანხმებით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ab/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8.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სამოქალაქო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აქტების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ჩანაწერებისა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სამოქალაქო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აქტების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რეგისტრაციის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დამა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დასტურებელი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დოკუმენტების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ნამდვილობა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ნამდვილად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ითვლება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აქტების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ჩანაწერები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აქტების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დამადასტურებელი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დოკუმენტები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აქტების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დადასტურებული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აქტების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აწერების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ასლები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შედგენილია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საკონსულო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შედგენის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მომენტისთვის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მოქმედი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კანონმდებლობის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en-US"/>
        </w:rPr>
      </w:pPr>
      <w:r>
        <w:rPr>
          <w:rFonts w:ascii="Sylfaen" w:hAnsi="Sylfaen" w:cs="Sylfaen"/>
          <w:b/>
          <w:bCs/>
          <w:sz w:val="40"/>
          <w:szCs w:val="40"/>
          <w:lang w:val="en-US"/>
        </w:rPr>
        <w:t>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აქტების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ბაზაში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მონაცემები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აქტების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დამადასტურებელი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კუმენტები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აქტების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დადასტურებული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აქტების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ჩანაწერების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მატერიალური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ასლები</w:t>
      </w:r>
      <w:r>
        <w:rPr>
          <w:rFonts w:ascii="Sylfae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ასლები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შედგენილია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საკონსულო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შედგენის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დროს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მოქმედი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  <w:r>
        <w:rPr>
          <w:rFonts w:ascii="Sylfaen" w:hAnsi="Sylfaen" w:cs="Sylfaen"/>
          <w:sz w:val="20"/>
          <w:szCs w:val="20"/>
          <w:lang w:eastAsia="x-none"/>
        </w:rPr>
        <w:t xml:space="preserve"> (30.03.2021.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№418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2021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ივნისი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დან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)</w:t>
      </w:r>
      <w:r>
        <w:rPr>
          <w:rFonts w:ascii="Sylfaen" w:hAnsi="Sylfaen" w:cs="Sylfaen"/>
          <w:b/>
          <w:bCs/>
          <w:sz w:val="40"/>
          <w:szCs w:val="40"/>
          <w:lang w:eastAsia="x-none"/>
        </w:rPr>
        <w:t>)</w:t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აქტების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ჩანაწერები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აქტების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დამადასტურებელი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დოკუმენტები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შედგენილია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ლეგალიზებულია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აპოსტილით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დამოწმებულია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საზღვარგარეთ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</w:t>
      </w:r>
      <w:r>
        <w:rPr>
          <w:rFonts w:ascii="Sylfaen" w:eastAsia="Times New Roman" w:hAnsi="Sylfaen" w:cs="Sylfaen"/>
          <w:sz w:val="24"/>
          <w:szCs w:val="24"/>
          <w:lang w:val="en-US"/>
        </w:rPr>
        <w:t>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კანონმდებლობის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ხელშეკრულებით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შეთანხმებით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აქტების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დამადასტურებელი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დოკუმენტები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შედგენილია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რელიგიური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ჩვეულებების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აქტების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შექმნამდე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აღდგენამდე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შედგენის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მომენტისთვის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მოქმედი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კანონმდებლობის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ab/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9.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სამოქალაქო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აქტების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ჩანაწერებში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მითითებული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მონაცემების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ნამდვილობა</w:t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რეგისტრირებულ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აქტების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ჩანაწერებში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ჩანაწერსა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მოწმობაში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მითითებული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მონაცემების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შეუსაბამობის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საწინააღმდეგოს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დადგენამდე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ნამდვილად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მიიჩნევა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დაბადების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ჩანა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წერში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მითითებული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მონაცემები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ab/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p w:rsidR="00000000" w:rsidRDefault="001C26D4">
      <w:pPr>
        <w:spacing w:line="240" w:lineRule="auto"/>
        <w:ind w:firstLine="709"/>
        <w:jc w:val="both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b/>
          <w:bCs/>
          <w:sz w:val="40"/>
          <w:szCs w:val="40"/>
          <w:lang w:val="en-US"/>
        </w:rPr>
        <w:t>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9.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ჩანაწერ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მოწმობასა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აქტების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ელექტრონულ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ბაზაში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მითითებული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მონაცემების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ნამდვილობა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hAnsi="Sylfaen" w:cs="Sylfaen"/>
          <w:sz w:val="20"/>
          <w:szCs w:val="20"/>
          <w:lang w:eastAsia="x-none"/>
        </w:rPr>
        <w:t xml:space="preserve">(30.03.2021.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№418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2021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ივნისი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დან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)</w:t>
      </w:r>
    </w:p>
    <w:p w:rsidR="00000000" w:rsidRDefault="001C26D4">
      <w:pPr>
        <w:spacing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რეგისტრირებულ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აქტ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ჩანაწერ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ჩანაწერსა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მოწმობაში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მითითებული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მონაცემების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შეუსაბამობის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საწინააღმდეგოს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დადგენამდე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ნამდვილად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მიიჩნევა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დაბადების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ჩანაწერში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ითითებული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მონაცემები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რეგისტრირებულ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აქტის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ჩანაწერსა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აქტების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ელექტრონულ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ბაზაში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მითითებული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მონაცემების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შეუსაბამობის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საწინააღმდეგოს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დადგენამდე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ნამდვილად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მიიჩნევა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მატერიალურ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ჩანაწე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მითითებული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მონაცემები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როდესაც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აქტების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ელექტრონულ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ბაზაში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მონაცემები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შეცვლილია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  <w:r>
        <w:rPr>
          <w:rFonts w:ascii="Sylfaen" w:hAnsi="Sylfaen" w:cs="Sylfaen"/>
          <w:b/>
          <w:bCs/>
          <w:sz w:val="40"/>
          <w:szCs w:val="40"/>
          <w:lang w:eastAsia="x-none"/>
        </w:rPr>
        <w:t>)</w:t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10.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სამოქალაქო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აქტის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რეგისტრაცია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საქართველოში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კანონიერი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საფუძვლის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გარეშე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მყოფი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უცხოელის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მიმართ</w:t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კანონიერი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საფუძვლის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მყოფი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უცხოელის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ხორციელდება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დაბადებისა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გარდაცვალების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რეგისტრაცია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ab/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p w:rsidR="00000000" w:rsidRDefault="001C26D4">
      <w:pPr>
        <w:spacing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b/>
          <w:bCs/>
          <w:sz w:val="40"/>
          <w:szCs w:val="40"/>
          <w:lang w:val="en-US"/>
        </w:rPr>
        <w:t>(</w:t>
      </w:r>
      <w:hyperlink r:id="rId5" w:history="1">
        <w:r>
          <w:rPr>
            <w:rFonts w:ascii="Sylfaen" w:eastAsia="Times New Roman" w:hAnsi="Sylfaen" w:cs="Sylfaen"/>
            <w:noProof/>
            <w:sz w:val="24"/>
            <w:szCs w:val="24"/>
            <w:lang w:eastAsia="x-none"/>
          </w:rPr>
          <w:t>მუხლი 10. სამოქალაქო აქტის რეგისტრაცია საქართველოში კანონიერი საფუძვლის გარეშე</w:t>
        </w:r>
      </w:hyperlink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hyperlink r:id="rId6" w:history="1">
        <w:r>
          <w:rPr>
            <w:rFonts w:ascii="Sylfaen" w:eastAsia="Times New Roman" w:hAnsi="Sylfaen" w:cs="Sylfaen"/>
            <w:noProof/>
            <w:sz w:val="24"/>
            <w:szCs w:val="24"/>
            <w:lang w:eastAsia="x-none"/>
          </w:rPr>
          <w:t>მყოფი უცხო</w:t>
        </w:r>
        <w:r>
          <w:rPr>
            <w:rFonts w:ascii="Sylfaen" w:eastAsia="Times New Roman" w:hAnsi="Sylfaen" w:cs="Sylfaen"/>
            <w:noProof/>
            <w:sz w:val="24"/>
            <w:szCs w:val="24"/>
            <w:lang w:eastAsia="x-none"/>
          </w:rPr>
          <w:t>ელის მიმართ</w:t>
        </w:r>
      </w:hyperlink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eastAsia="x-none"/>
        </w:rPr>
        <w:t xml:space="preserve">(30.03.2021.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№418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2021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ივნისი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დან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)</w:t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კანონიერი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საფუძვლის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მყოფი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უცხოელის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ხორციელდება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დაბადებისა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გარდაცვალების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რეგისტრაცია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ცემა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მოწმობ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  <w:r>
        <w:rPr>
          <w:rFonts w:ascii="Sylfaen" w:hAnsi="Sylfaen" w:cs="Sylfaen"/>
          <w:b/>
          <w:bCs/>
          <w:sz w:val="40"/>
          <w:szCs w:val="40"/>
          <w:lang w:eastAsia="x-none"/>
        </w:rPr>
        <w:t>)</w:t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11.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განცხადების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წარდგენისა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განხილვის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წესი</w:t>
      </w:r>
    </w:p>
    <w:p w:rsidR="00000000" w:rsidRDefault="001C26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i/>
          <w:iCs/>
          <w:sz w:val="20"/>
          <w:szCs w:val="20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გამოცემის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ქმედების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განცხადების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წარდგენისა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განხილვის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აქტების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პირობები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>აზღვრება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მინისტრის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ბრძანებით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 xml:space="preserve">(25.05.2012 N 6301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გამოქვეყნებიდან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მე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-15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დღეს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)</w:t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გაცემული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საბუთები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წარედგინოს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აქტების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საჭიროებს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ლეგალიზაციას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აპოსტილით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დამოწმებას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</w:p>
    <w:p w:rsidR="00000000" w:rsidRDefault="001C26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გაცემული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საბუთების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აქტების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ორგანოსათვის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წარდგენის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მინი</w:t>
      </w:r>
      <w:r>
        <w:rPr>
          <w:rFonts w:ascii="Sylfaen" w:eastAsia="Times New Roman" w:hAnsi="Sylfaen" w:cs="Sylfaen"/>
          <w:sz w:val="24"/>
          <w:szCs w:val="24"/>
          <w:lang w:val="en-US"/>
        </w:rPr>
        <w:t>სტრის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ბრძანებით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 xml:space="preserve">(25.05.2012 N 6301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გამოქვეყნებიდან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მე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-15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დღეს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)</w:t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en-US"/>
        </w:rPr>
        <w:tab/>
      </w:r>
      <w:r>
        <w:rPr>
          <w:rFonts w:ascii="Sylfaen" w:hAnsi="Sylfaen" w:cs="Sylfaen"/>
          <w:sz w:val="24"/>
          <w:szCs w:val="24"/>
          <w:lang w:eastAsia="x-non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აქტების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შესაძლებელია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წარედგინოს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ოკუპირებულ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ტერიტორიებზე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უკანონო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თანამდებობების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გამოცემული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აქტ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ოკუპირებული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-8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მიზნებისათვის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(06.06.2018.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№2475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2018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ოქტომბრიდან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</w:t>
      </w:r>
    </w:p>
    <w:p w:rsidR="00000000" w:rsidRDefault="001C26D4">
      <w:pPr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აქტების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დაინტერესებულ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მხარესთან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კომუნიკაცია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ანახორციელოს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დოკუმენტების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ოფიციალურ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ვებგვერდზე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გამოქვეყნებით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კომუნიკაციის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საშუალებებიც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გამოიყენოს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hAnsi="Sylfaen" w:cs="Sylfaen"/>
          <w:sz w:val="20"/>
          <w:szCs w:val="20"/>
          <w:lang w:eastAsia="x-none"/>
        </w:rPr>
        <w:t xml:space="preserve">(30.03.2021.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№418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2021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ივნისი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დან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)</w:t>
      </w:r>
    </w:p>
    <w:p w:rsidR="00000000" w:rsidRDefault="001C26D4">
      <w:pPr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აქტების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ორგანოს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ფორმით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გამოცემული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ინდივიდუალური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აკმაყოფილებს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დოკუმენტისა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სანდო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მოთხოვნებს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4"/>
          <w:szCs w:val="24"/>
          <w:lang w:eastAsia="x-none"/>
        </w:rPr>
        <w:t>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შემდგომ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ინდივიდუალურ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ადმინისტრაციულ</w:t>
      </w:r>
      <w:r>
        <w:rPr>
          <w:rFonts w:ascii="Sylfae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)</w:t>
      </w:r>
      <w:r>
        <w:rPr>
          <w:rFonts w:ascii="Sylfaen" w:hAnsi="Sylfaen" w:cs="Sylfaen"/>
          <w:sz w:val="24"/>
          <w:szCs w:val="24"/>
          <w:lang w:val="ka-GE" w:eastAsia="ka-GE"/>
        </w:rPr>
        <w:t>,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ჩანაწერისა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ძალაში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შედის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მხარისათვის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გაცნობისთანავე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გამოქვეყნების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დღეს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hAnsi="Sylfaen" w:cs="Sylfaen"/>
          <w:sz w:val="20"/>
          <w:szCs w:val="20"/>
          <w:lang w:eastAsia="x-none"/>
        </w:rPr>
        <w:t xml:space="preserve">(30.03.2021.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№418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2021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ივნისი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დან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)</w:t>
      </w:r>
    </w:p>
    <w:p w:rsidR="00000000" w:rsidRDefault="001C26D4">
      <w:pPr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7.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ინდივიდუალური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გამოქვეყნებად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ჩაითვლება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ოფიციალურ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ვებგვერდზე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გამოქვეყნება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ელექტრონულ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ინდივიდუალურ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სამართლებრივ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აქტთან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ვადის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ათვლა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გამოქვეყნებისთანავე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იწყება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hAnsi="Sylfaen" w:cs="Sylfaen"/>
          <w:sz w:val="20"/>
          <w:szCs w:val="20"/>
          <w:lang w:eastAsia="x-none"/>
        </w:rPr>
        <w:t xml:space="preserve">(30.03.2021.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№418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2021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წლი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ივნისი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დან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)</w:t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8.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ჩანაწერი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ძალაში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შედის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რეგისტრაციისთანავე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ჩანაწერი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დაბადებისა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შვილად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აყვანის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აქტების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ჩანაწერებისა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იუსტიცი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მინისტრის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ბრძანებით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შემთხვევებში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შესაძლებელია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გამოქვეყნდეს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ოფიციალურ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ვებგვერდზე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  <w:r>
        <w:rPr>
          <w:rFonts w:ascii="Sylfaen" w:hAnsi="Sylfaen" w:cs="Sylfaen"/>
          <w:sz w:val="20"/>
          <w:szCs w:val="20"/>
          <w:lang w:eastAsia="x-none"/>
        </w:rPr>
        <w:t xml:space="preserve"> (30.03.2021.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№418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2021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ივნისი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დან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)</w:t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12.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გამოთხოვა</w:t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წარუდგინოს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განსახორციელებლად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აუცილებელი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პერსონალური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შემცველი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).</w:t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13.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სახელისა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გვარ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ჩაწერის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წესი</w:t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ჩანაწერსა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მოწმობაში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გვარის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ჩაწერა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ბრძანებით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hAnsi="Sylfaen" w:cs="Sylfaen"/>
          <w:b/>
          <w:bCs/>
          <w:sz w:val="24"/>
          <w:szCs w:val="24"/>
          <w:lang w:val="ka-GE" w:eastAsia="ka-GE"/>
        </w:rPr>
        <w:tab/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14.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საქმისწარმოების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ენა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საქმისწარმოება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მიმდინარეობს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15.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აცილება</w:t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ზოგადი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92-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აცილების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არსებობისას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აცილ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იხილავს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აცილების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თვითაცილების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წყვეტს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აცილების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დაკმაყოფილების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ანსახილველად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გადაეცემა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საკონსულო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აცილების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საგარეო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ერთობლივი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ბრძანებით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16.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განხ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ილვის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ვადა</w:t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მიკუთვნებულ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იხილავს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ზოგადი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მიკუთვნებული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ქმედების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გამოცემაზე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წინაპირობის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არსებობისას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გაგრძელდეს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განმცხადებლის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დაინტერესებული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თანხმობით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გაგრძელება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აუცილებელია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ისეთი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წარმოსადგენად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რომელმაც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შეუწყოს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განმცხადებლის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დაკმაყოფილებას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გაგრძელების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დასაბუთებული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აგრძელებს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გონივრული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აღემატებოდეს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6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ზღუდავს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ინიციატივით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გააგრძელოს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17.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განხილვის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შეჩერ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ება</w:t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დასაბუთებული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შეაჩეროს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მიმდინარეობს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ჩერდება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ძალაში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შესვლამდე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18.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მოთხოვნაზე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უარის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თქმა</w:t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გამოტანამდე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განმცხადებელი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თქვას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განმცხადებლის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გამოაქ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შეწყვეტის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გამოიყენება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გარდაცვალების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შვილად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აყვანის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ჩანაწერში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ცვლილების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შესწორებისა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ჩანაწერის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ბათილად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19.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უარი</w:t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განმცხადებელს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ეთქვას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დაკმაყოფილებაზე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ქმედების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გამოცემას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ითხოვს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არაუფლებამოსილი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ქმედების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გამოცემისათვის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საბუთები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ეწინააღმდეგება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center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II</w:t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center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დაბადების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რეგისტრაცია</w:t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20.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დაბადება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ab/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დაბადება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მნიშვნელობის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ფაქტი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ექვემდებარება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სავალდებულო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გისტრაციის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21.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დაბადების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დამადასტურებელი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დოკუმენტები</w:t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დამადასტურებელი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დოკუმენტებია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გარკვეულ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ვითარებაში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მნიშვნელობის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დამადასტურებელი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ბრძანები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დამადასტურებელი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</w:p>
    <w:p w:rsidR="00000000" w:rsidRDefault="001C26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22.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დაბადების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პირობები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(25.05.2012 N 6301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)</w:t>
      </w:r>
    </w:p>
    <w:p w:rsidR="00000000" w:rsidRDefault="001C26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მოქალაქის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სტატუსის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მოქალაქეობის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საზღვარგარეთ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დაბადებული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შვილის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დაბადებული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23.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დაბადების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აქტების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ორგან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ოსთვის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მიმართვის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ვალდებულება</w:t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ეკისრებათ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ხელმძღვანელს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დაიბადა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გასცეს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მაგრამ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იმყოფება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ურთიერთობაში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დედას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მშობიარობისას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გაუწია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დახმარება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მშობელს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განაცხადეს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დაიბადა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დახმარების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დაიბადა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დახმარების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(26.07.2017. N1263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თვითმმართველობ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მორიგი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ოფიციალურად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გამოცხადების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</w:t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მეურვეობისა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მზრუნველობის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სააღმზრდელო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განმახორციელებელი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ხელმძღვანელს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დაბადებაც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აღსაზრდელია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იმყოფება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მეურვეობისა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მზრუნველობის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მიუხედავ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შეასრულებენ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color w:val="0000FF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მიმართავენ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24-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მეურვეობისა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მზრუნველობის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სააღმზრდელო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განმახორციელებელი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ხელმძღვანელი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XII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არარსებობის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შეტყობიდან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დახმარების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შეტყობიდან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 (26.07.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2017. N1263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თვითმმართველობის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მორიგი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ოფიციალურად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გამოცხადების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</w:t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მშობელი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დაბადებიდან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შეუძლებლობის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მშობელი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XII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მეურვეობისა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მზრუნველობის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საკონსულო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წესებულებისათვის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22-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არსებობისას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 (29.05.2014. N2482)</w:t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23-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 71-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72-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ლებამოსილი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დელეგირებული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დარგობრივ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ზედამხედველობას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თვითმმართველობის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(26.07.2017. N1263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თვითმმართველობის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მორიგი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ოფიციალურად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გამოცხადების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</w:t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24.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დაბადების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ცნობის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წარდგენა</w:t>
      </w:r>
    </w:p>
    <w:p w:rsidR="00000000" w:rsidRDefault="001C26D4">
      <w:pPr>
        <w:spacing w:after="0" w:line="240" w:lineRule="auto"/>
        <w:ind w:firstLine="720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ხელმძღვანელი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წარუდგინოს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ოკუპირებული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დევნილთა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ჯანმრთელობისა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ერთობლივი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ბრძანებით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მატერიალური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(05.07.2018.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№3075)</w:t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რეკვიზიტები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შედგენისა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გაგზა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ოკუპირებული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დევნილთა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ჯანმრთელობისა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ერთობლივი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ბრძანებით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(05.07.2018.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№3075)</w:t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გამგზავნი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გაგზავნილი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სისწორისა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სისრულისათვის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როდესაც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სრულყოფილად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შევსება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შეუძლებელია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სათანადო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მოპოვების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შეუძლებლობის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color w:val="0000FF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სრულყოფილად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შეიცავს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ოკუპირებული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დევნილთა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ჯანმრთელობისა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ერთობლივი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ბრძანებით</w:t>
      </w:r>
      <w:r>
        <w:rPr>
          <w:rFonts w:ascii="Sylfaen" w:hAnsi="Sylfaen" w:cs="Sylfaen"/>
          <w:color w:val="0000FF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განახორციელოს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(05.07.2018.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№3075)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25.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დაბადების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რეგისტრაციისას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სახელის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გვარისა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დაბადების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ადგილის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განსაზღვრა</w:t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გვარისა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ბრძანებით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განაცხადებს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მინიჭების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სქესის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ანიჭებს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ქტრონული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მეშვეობით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ბაზაში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აღრიცხული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სქესისათვის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დამახასიათებელი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შერჩევის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პრინციპით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26.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დაბადების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რეგისტრაციისას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მშობლების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ჩაწერა</w:t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დაქორწინებული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მშობლებისგან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ოშობა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დგინდება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მეუღლეთა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ერთობლივი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მეუღლის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დაბადებისა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მშობელთა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ქორწინების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დამადასტურებელი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გარდაცვალების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დაქორწინებული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მშობლებისგან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წარმოშობილად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ჩაითვლება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გარდაცვალებიდან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უგვიანეს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ქორწინებაში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არმყოფი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მშობლებისგან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წარმოშობა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დგინდება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მშობელთა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ერთობლივი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დამადასტურებელი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შეეძინება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დაუქორწინებელ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დედას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მშობ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ერთობლივი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მამობის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ჩანაწერში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მიეთითება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ქორწინებაში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არმყოფი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მშობლების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ჩანაწერში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ნაცემები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მიეთითება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დამადასტურებელი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მშობელთა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ერთობლივი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მომენტისთვის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გარდაცვლილია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აღიარებულია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უგზო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უკვლოდ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დაკარგულად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ჩამორთმეული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მშობლის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ჩანაწერში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მიეთითება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დამადასტურებელი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  (20.03.2015. N3347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აპრილიდან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</w:t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ქორწინების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შეძენილი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ჩაითვლება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დაქორწინებული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მშობლებისგან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წარმოშობილად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დედისა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მეუღლის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ქორწინებაში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მყოფი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მშობლის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მშობელს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გარეშეც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როდესაც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ცნობილი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გახდა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ცნობილი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ყოფილიყო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სადავო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გახადოს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ჩანაწერში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მითითებული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გასაჩივრების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წარმოშობის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მშობელი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არასრულწლოვანია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გასაჩივრების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აითვლება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სრულწლოვანების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მიღწევიდა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27.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პირადი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ნომრის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მინიჭება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ნომერი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უნიკალური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საიდენტიფიკაციო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შეცვლა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დაუშვებელია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პირდაპირ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ნომერი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ენიჭება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მოქალაქეთა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მცხოვრებ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უცხოელთა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პირადობის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ბინადრობის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მოწმობისა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მოქალაქის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პასპორტის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ნომრის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მინიჭების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ბრძანებით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საგარეო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ერთობლივი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ბრძანებით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ნომრის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მინიჭების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 (29.05.20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14. N2482)</w:t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28.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ნაპოვნი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დაბადების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რეგისტრაცია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Style w:val="CommentReference"/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Style w:val="CommentReference"/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Style w:val="CommentReference"/>
          <w:rFonts w:ascii="Sylfaen" w:eastAsia="Times New Roman" w:hAnsi="Sylfaen" w:cs="Sylfaen"/>
          <w:sz w:val="24"/>
          <w:szCs w:val="24"/>
          <w:lang w:val="ka-GE" w:eastAsia="ka-GE"/>
        </w:rPr>
        <w:t>ნაპოვნი</w:t>
      </w:r>
      <w:r>
        <w:rPr>
          <w:rStyle w:val="CommentReference"/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Style w:val="CommentReference"/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Style w:val="CommentReference"/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Style w:val="CommentReference"/>
          <w:rFonts w:ascii="Sylfaen" w:eastAsia="Times New Roman" w:hAnsi="Sylfaen" w:cs="Sylfaen"/>
          <w:sz w:val="24"/>
          <w:szCs w:val="24"/>
          <w:lang w:val="ka-GE" w:eastAsia="ka-GE"/>
        </w:rPr>
        <w:t>დაბადების</w:t>
      </w:r>
      <w:r>
        <w:rPr>
          <w:rStyle w:val="CommentReference"/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Style w:val="CommentReference"/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რეგისტრაციის</w:t>
      </w:r>
      <w:r>
        <w:rPr>
          <w:rStyle w:val="CommentReference"/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Style w:val="CommentReference"/>
          <w:rFonts w:ascii="Sylfaen" w:eastAsia="Times New Roman" w:hAnsi="Sylfaen" w:cs="Sylfaen"/>
          <w:sz w:val="24"/>
          <w:szCs w:val="24"/>
          <w:lang w:val="ka-GE" w:eastAsia="ka-GE"/>
        </w:rPr>
        <w:t>საფუძველია</w:t>
      </w:r>
      <w:r>
        <w:rPr>
          <w:rStyle w:val="CommentReference"/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Style w:val="CommentReference"/>
          <w:rFonts w:ascii="Sylfaen" w:eastAsia="Times New Roman" w:hAnsi="Sylfaen" w:cs="Sylfaen"/>
          <w:sz w:val="24"/>
          <w:szCs w:val="24"/>
          <w:lang w:val="ka-GE" w:eastAsia="ka-GE"/>
        </w:rPr>
        <w:t>მეურვეობისა</w:t>
      </w:r>
      <w:r>
        <w:rPr>
          <w:rStyle w:val="CommentReference"/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Style w:val="CommentReference"/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Style w:val="CommentReference"/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Style w:val="CommentReference"/>
          <w:rFonts w:ascii="Sylfaen" w:eastAsia="Times New Roman" w:hAnsi="Sylfaen" w:cs="Sylfaen"/>
          <w:sz w:val="24"/>
          <w:szCs w:val="24"/>
          <w:lang w:val="ka-GE" w:eastAsia="ka-GE"/>
        </w:rPr>
        <w:t>მზრუნველობის</w:t>
      </w:r>
      <w:r>
        <w:rPr>
          <w:rStyle w:val="CommentReference"/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Style w:val="CommentReference"/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Style w:val="CommentReference"/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Style w:val="CommentReference"/>
          <w:rFonts w:ascii="Sylfaen" w:eastAsia="Times New Roman" w:hAnsi="Sylfaen" w:cs="Sylfaen"/>
          <w:sz w:val="24"/>
          <w:szCs w:val="24"/>
          <w:lang w:val="ka-GE" w:eastAsia="ka-GE"/>
        </w:rPr>
        <w:t>მიმართვა</w:t>
      </w:r>
      <w:r>
        <w:rPr>
          <w:rStyle w:val="CommentReference"/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Style w:val="CommentReference"/>
          <w:rFonts w:ascii="Sylfaen" w:eastAsia="Times New Roman" w:hAnsi="Sylfaen" w:cs="Sylfaen"/>
          <w:sz w:val="24"/>
          <w:szCs w:val="24"/>
          <w:lang w:val="ka-GE" w:eastAsia="ka-GE"/>
        </w:rPr>
        <w:t>დაბადების</w:t>
      </w:r>
      <w:r>
        <w:rPr>
          <w:rStyle w:val="CommentReference"/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Style w:val="CommentReference"/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რეგისტრაციის</w:t>
      </w:r>
      <w:r>
        <w:rPr>
          <w:rStyle w:val="CommentReference"/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Style w:val="CommentReference"/>
          <w:rFonts w:ascii="Sylfaen" w:eastAsia="Times New Roman" w:hAnsi="Sylfaen" w:cs="Sylfaen"/>
          <w:sz w:val="24"/>
          <w:szCs w:val="24"/>
          <w:lang w:val="ka-GE" w:eastAsia="ka-GE"/>
        </w:rPr>
        <w:t>თაობაზე</w:t>
      </w:r>
      <w:r>
        <w:rPr>
          <w:rStyle w:val="CommentReference"/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Style w:val="CommentReference"/>
          <w:rFonts w:ascii="Sylfaen" w:eastAsia="Times New Roman" w:hAnsi="Sylfaen" w:cs="Sylfaen"/>
          <w:sz w:val="24"/>
          <w:szCs w:val="24"/>
          <w:lang w:val="ka-GE" w:eastAsia="ka-GE"/>
        </w:rPr>
        <w:t>მიმართვაში</w:t>
      </w:r>
      <w:r>
        <w:rPr>
          <w:rStyle w:val="CommentReference"/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Style w:val="CommentReference"/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Style w:val="CommentReference"/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Style w:val="CommentReference"/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Style w:val="CommentReference"/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Style w:val="CommentReference"/>
          <w:rFonts w:ascii="Sylfaen" w:eastAsia="Times New Roman" w:hAnsi="Sylfaen" w:cs="Sylfaen"/>
          <w:sz w:val="24"/>
          <w:szCs w:val="24"/>
          <w:lang w:val="ka-GE" w:eastAsia="ka-GE"/>
        </w:rPr>
        <w:t>იყოს</w:t>
      </w:r>
      <w:r>
        <w:rPr>
          <w:rStyle w:val="CommentReference"/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Style w:val="CommentReference"/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Style w:val="CommentReference"/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Style w:val="CommentReference"/>
          <w:rFonts w:ascii="Sylfaen" w:eastAsia="Times New Roman" w:hAnsi="Sylfaen" w:cs="Sylfaen"/>
          <w:sz w:val="24"/>
          <w:szCs w:val="24"/>
          <w:lang w:val="ka-GE" w:eastAsia="ka-GE"/>
        </w:rPr>
        <w:t>სახელი</w:t>
      </w:r>
      <w:r>
        <w:rPr>
          <w:rStyle w:val="CommentReference"/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Style w:val="CommentReference"/>
          <w:rFonts w:ascii="Sylfaen" w:eastAsia="Times New Roman" w:hAnsi="Sylfaen" w:cs="Sylfaen"/>
          <w:sz w:val="24"/>
          <w:szCs w:val="24"/>
          <w:lang w:val="ka-GE" w:eastAsia="ka-GE"/>
        </w:rPr>
        <w:t>გვარი</w:t>
      </w:r>
      <w:r>
        <w:rPr>
          <w:rStyle w:val="CommentReference"/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Style w:val="CommentReference"/>
          <w:rFonts w:ascii="Sylfaen" w:eastAsia="Times New Roman" w:hAnsi="Sylfaen" w:cs="Sylfaen"/>
          <w:sz w:val="24"/>
          <w:szCs w:val="24"/>
          <w:lang w:val="ka-GE" w:eastAsia="ka-GE"/>
        </w:rPr>
        <w:t>დაბადების</w:t>
      </w:r>
      <w:r>
        <w:rPr>
          <w:rStyle w:val="CommentReference"/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Style w:val="CommentReference"/>
          <w:rFonts w:ascii="Sylfaen" w:eastAsia="Times New Roman" w:hAnsi="Sylfaen" w:cs="Sylfaen"/>
          <w:sz w:val="24"/>
          <w:szCs w:val="24"/>
          <w:lang w:val="ka-GE" w:eastAsia="ka-GE"/>
        </w:rPr>
        <w:t>სავარაუდო</w:t>
      </w:r>
      <w:r>
        <w:rPr>
          <w:rStyle w:val="CommentReference"/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Style w:val="CommentReference"/>
          <w:rFonts w:ascii="Sylfaen" w:eastAsia="Times New Roman" w:hAnsi="Sylfaen" w:cs="Sylfaen"/>
          <w:sz w:val="24"/>
          <w:szCs w:val="24"/>
          <w:lang w:val="ka-GE" w:eastAsia="ka-GE"/>
        </w:rPr>
        <w:t>თარიღი</w:t>
      </w:r>
      <w:r>
        <w:rPr>
          <w:rStyle w:val="CommentReference"/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Style w:val="CommentReference"/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Style w:val="CommentReference"/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Style w:val="CommentReference"/>
          <w:rFonts w:ascii="Sylfaen" w:eastAsia="Times New Roman" w:hAnsi="Sylfaen" w:cs="Sylfaen"/>
          <w:sz w:val="24"/>
          <w:szCs w:val="24"/>
          <w:lang w:val="ka-GE" w:eastAsia="ka-GE"/>
        </w:rPr>
        <w:t>ადგილი</w:t>
      </w:r>
      <w:r>
        <w:rPr>
          <w:rStyle w:val="CommentReference"/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Style w:val="CommentReference"/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Style w:val="CommentReference"/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Style w:val="CommentReference"/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Style w:val="CommentReference"/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Style w:val="CommentReference"/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Style w:val="CommentReference"/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Style w:val="CommentReference"/>
          <w:rFonts w:ascii="Sylfaen" w:eastAsia="Times New Roman" w:hAnsi="Sylfaen" w:cs="Sylfaen"/>
          <w:sz w:val="24"/>
          <w:szCs w:val="24"/>
          <w:lang w:val="ka-GE" w:eastAsia="ka-GE"/>
        </w:rPr>
        <w:t>პირველ</w:t>
      </w:r>
      <w:r>
        <w:rPr>
          <w:rStyle w:val="CommentReference"/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Style w:val="CommentReference"/>
          <w:rFonts w:ascii="Sylfaen" w:eastAsia="Times New Roman" w:hAnsi="Sylfaen" w:cs="Sylfaen"/>
          <w:sz w:val="24"/>
          <w:szCs w:val="24"/>
          <w:lang w:val="ka-GE" w:eastAsia="ka-GE"/>
        </w:rPr>
        <w:t>პუნქტში</w:t>
      </w:r>
      <w:r>
        <w:rPr>
          <w:rStyle w:val="CommentReference"/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Style w:val="CommentReference"/>
          <w:rFonts w:ascii="Sylfaen" w:eastAsia="Times New Roman" w:hAnsi="Sylfaen" w:cs="Sylfaen"/>
          <w:sz w:val="24"/>
          <w:szCs w:val="24"/>
          <w:lang w:val="ka-GE" w:eastAsia="ka-GE"/>
        </w:rPr>
        <w:t>აღნიშნულ</w:t>
      </w:r>
      <w:r>
        <w:rPr>
          <w:rStyle w:val="CommentReference"/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Style w:val="CommentReference"/>
          <w:rFonts w:ascii="Sylfaen" w:eastAsia="Times New Roman" w:hAnsi="Sylfaen" w:cs="Sylfaen"/>
          <w:sz w:val="24"/>
          <w:szCs w:val="24"/>
          <w:lang w:val="ka-GE" w:eastAsia="ka-GE"/>
        </w:rPr>
        <w:t>მიმართვას</w:t>
      </w:r>
      <w:r>
        <w:rPr>
          <w:rStyle w:val="CommentReference"/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Style w:val="CommentReference"/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Style w:val="CommentReference"/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Style w:val="CommentReference"/>
          <w:rFonts w:ascii="Sylfaen" w:eastAsia="Times New Roman" w:hAnsi="Sylfaen" w:cs="Sylfaen"/>
          <w:sz w:val="24"/>
          <w:szCs w:val="24"/>
          <w:lang w:val="ka-GE" w:eastAsia="ka-GE"/>
        </w:rPr>
        <w:t>ერთოდეს</w:t>
      </w:r>
      <w:r>
        <w:rPr>
          <w:rStyle w:val="CommentReference"/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Style w:val="CommentReference"/>
          <w:rFonts w:ascii="Sylfaen" w:eastAsia="Times New Roman" w:hAnsi="Sylfaen" w:cs="Sylfaen"/>
          <w:sz w:val="24"/>
          <w:szCs w:val="24"/>
          <w:lang w:val="ka-GE" w:eastAsia="ka-GE"/>
        </w:rPr>
        <w:t>სამედიცინო</w:t>
      </w:r>
      <w:r>
        <w:rPr>
          <w:rStyle w:val="CommentReference"/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Style w:val="CommentReference"/>
          <w:rFonts w:ascii="Sylfaen" w:eastAsia="Times New Roman" w:hAnsi="Sylfaen" w:cs="Sylfaen"/>
          <w:sz w:val="24"/>
          <w:szCs w:val="24"/>
          <w:lang w:val="ka-GE" w:eastAsia="ka-GE"/>
        </w:rPr>
        <w:t>დასკვნა</w:t>
      </w:r>
      <w:r>
        <w:rPr>
          <w:rStyle w:val="CommentReference"/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Style w:val="CommentReference"/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Style w:val="CommentReference"/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Style w:val="CommentReference"/>
          <w:rFonts w:ascii="Sylfaen" w:eastAsia="Times New Roman" w:hAnsi="Sylfaen" w:cs="Sylfaen"/>
          <w:sz w:val="24"/>
          <w:szCs w:val="24"/>
          <w:lang w:val="ka-GE" w:eastAsia="ka-GE"/>
        </w:rPr>
        <w:t>ასაკის</w:t>
      </w:r>
      <w:r>
        <w:rPr>
          <w:rStyle w:val="CommentReference"/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Style w:val="CommentReference"/>
          <w:rFonts w:ascii="Sylfaen" w:eastAsia="Times New Roman" w:hAnsi="Sylfaen" w:cs="Sylfaen"/>
          <w:sz w:val="24"/>
          <w:szCs w:val="24"/>
          <w:lang w:val="ka-GE" w:eastAsia="ka-GE"/>
        </w:rPr>
        <w:t>დადგენის</w:t>
      </w:r>
      <w:r>
        <w:rPr>
          <w:rStyle w:val="CommentReference"/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Style w:val="CommentReference"/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Style w:val="CommentReference"/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29.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მკვდრადშობილის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დაბადების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რეგისტრაცია</w:t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მკვდრადშობილის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გისტრაციისათვის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მკვდრადშობილის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გარდაცვალების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ჩანაწერში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მკვდრადშობილის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გვარი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მიეთითება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hAnsi="Sylfaen" w:cs="Sylfaen"/>
          <w:b/>
          <w:bCs/>
          <w:sz w:val="24"/>
          <w:szCs w:val="24"/>
          <w:lang w:val="ka-GE" w:eastAsia="ka-GE"/>
        </w:rPr>
        <w:tab/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30.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ექსტრაკორპორული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განაყოფიერების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შედეგად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გაჩენილი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აბადების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რეგისტრაცია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ექსტრაკორპორული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განაყოფიერების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შედეგად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გაჩენილი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დაბადების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რეგისტრაცია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, „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ჯანმრთელობის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კანონისა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მინისტრის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ბრძანებით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წესის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.</w:t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center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I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II</w:t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center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მამობის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დადგენის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რეგისტრაცია</w:t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ab/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31.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მამობის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დადგენა</w:t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მამობის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მამად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მნიშვნელობის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ფაქტი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32.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მამობის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დადგენის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აქტების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უფლებამოსილება</w:t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მამობის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მომენტისთვის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ქორწინებაში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არმყოფ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მშობლებს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ერთობლივად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სრულწლოვანების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მიღწევის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მშობელს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მეურვეს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მზრუნველს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მამობა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color w:val="00B050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წლოვანია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გარდაცვლილია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აღიარებულია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უგზო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უკვლოდ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დაკარგულად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ჩამორთმეული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მშობლის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(20.03.2015. N3347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აპრილიდან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</w:t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color w:val="00B050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მამობის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მშობელთა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ერთობლივი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კიდევ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გაუჩენელ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შვთან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ორსულობის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პერიოდში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მამობის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საჭირო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მშობელთა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გამოთხოვილი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ორივე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მშობლის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მამობი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მამობის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მოქალაქე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ბინადრობის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დაბადებულია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დაბადება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რეგისტრირებულია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მშობელი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მოქალაქე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მუდმივი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ბინადრობის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მამობის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გამოიტანა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მამობის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გამოიტანა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ცნობილია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hAnsi="Sylfaen" w:cs="Sylfaen"/>
          <w:b/>
          <w:bCs/>
          <w:sz w:val="24"/>
          <w:szCs w:val="24"/>
          <w:lang w:val="ka-GE" w:eastAsia="ka-GE"/>
        </w:rPr>
        <w:tab/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33.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მამობის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დადგენის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შესახებ</w:t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მამობის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ძალაში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შესვლიდან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უგზავნის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გამოტანის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მამობის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მამობის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ცვლილება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ჩანაწერში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მამობის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ბრძანებით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34.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მამობის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დადგენის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განსაკუთრებული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წესი</w:t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ჩანაწერში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მამად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მითითებულია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ბიოლოგიური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მამობის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განახორციელოს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ჩანაწერში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მშობლებად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მითითებული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ბიოლოგიური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ერთობლივი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ჩანაწერში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შეტანილია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მამობის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მამობის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ჩანაწერის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მამობის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როდესაც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მამობის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სტრაცია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მამობის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მამობის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ჩანაწერი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ბათილად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ჩაითვლება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35.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სრულწლოვანი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მამობის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დადგენის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რეგისტრაცია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სრულწლოვნის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მამობის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გვარის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შეცვლა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დასაშვებია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თანხმობით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ცნობილია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მხარდაჭერის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მიმღებად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(20.03.2015. N3347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აპრილიდან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</w:t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თანხმობა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საჭირო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მამობის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სრულწლოვანი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მამობის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გვარის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შეცვლა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დაუშვებელია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წინააღმდეგ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მიმდინარეობს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სისხლისსამართლებრივი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დევნა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იძებნება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სამართალდამცავი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კრიმინალური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ინტერპოლის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როცა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მამობის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გვარის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შეცვლის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გადაწყვეტილებაშია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მითითებული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(18.04.2018.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№2149)</w:t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:rsidR="00000000" w:rsidRDefault="001C26D4">
      <w:pPr>
        <w:spacing w:line="240" w:lineRule="auto"/>
        <w:ind w:firstLine="709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36.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მხარდაჭერის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მიმღების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მამობის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დადგენა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(20.03.2015. N3347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აპრილიდან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</w:t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ცნობილია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მხარდაჭერის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მიმღებად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მამობის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დასაშვებია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37.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მამობის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დადგენა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დაბადების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რეგისტრაციისას</w:t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ტრაციისას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მამად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მამობის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38.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მამობის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დადგენის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ვადა</w:t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მამობის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39.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მამობის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დგენის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აქტის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ბათილად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ცნობა</w:t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მამობის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ჩანაწერი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ბათილად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ჩაითვლება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დაადგენს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მამობის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ჩანაწერში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მამად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მითითებული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center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IV</w:t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center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შვილად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აყვანის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რეგისტრაცია</w:t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ab/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40.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შვილად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აყვანის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(4.05.2017. N749)</w:t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შვილად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აყვანა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მნიშვნელობის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ფაქტი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რეგისტრაციას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აქტების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ორგანო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.</w:t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41.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შვილად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ყვანის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აქტების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ორგანოსთვის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მიმართვის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უფლებამოსილება</w:t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შვილად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აყვანის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მშვილებელს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სრულწლოვან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ქმედუნარიან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ნაშვილებს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ურვეობისა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მზრუნველობის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ნაშვილების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მშობლის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მშობლების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შეცვლა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(4.05.2017. N749)</w:t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შვილად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აყვანის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საიდუმლოების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უზრუნველსაყოფად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ნაშვილების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გვარის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თარიღის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ირადი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ნომრის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მშობლის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მშობლების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მშვილებლის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მშვილებლების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შეცვლა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შვილად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აყვანის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ნაშვილების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მშობლის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მშობლების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შეცვლის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ცვლილებები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შეიტანება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ნაშვილების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ჩანაწერში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ხელახალი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C26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hAnsi="Sylfaen" w:cs="Sylfaen"/>
          <w:i/>
          <w:i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ნაშვილების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შეცვლის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ნაშვილების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ხელახალი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 </w:t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4. 18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ნაშვილებს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ნომერი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შეეცვლება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ნაშვილების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ხელახალი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40" w:lineRule="auto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43</w:t>
      </w:r>
      <w:r>
        <w:rPr>
          <w:rFonts w:ascii="Sylfae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შვილად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აყვანის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რეგისტრაცია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დაბადების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ჩანაწერის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არარსებობის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(4.05.2017. N749)</w:t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შვილად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აყვანის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გამოვლინდა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ბაზაში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ნაშვილე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ჩანაწერი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შეუძლებელია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მნიშვნელობის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85-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ხელახალი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შვილად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აყვანის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ნაშვილების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ნაშვილების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შვილად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აყვანის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დაბადება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შეუძლებელია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მნიშვნელობის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85-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ხელახალი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შვილად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აყვანისა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ნაშვილების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ხელახალი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შეცვლილი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დაინტერესებული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მნიშვნელობის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85-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ხელახალი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ჩერდება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44-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შვილად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აყვანის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შვილად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აყვანის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ბათილად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შვილად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აყვანის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გაუქმების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(4.05.2017. N749)</w:t>
      </w:r>
    </w:p>
    <w:p w:rsidR="00000000" w:rsidRDefault="001C26D4">
      <w:pPr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შვილად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აყვანის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უგზავნის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გამოტანის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შვილად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აყვანის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ბათილად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შვილად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აყვანის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გაუქმების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შვილად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აყვანის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ადაწყვეტილება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ეგზავნება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ძალაში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შვილად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აყვანის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გამოტანიდან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შვილად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აყვანის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ცვლილებას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ცვლილებებს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ნაშვილების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ჩანაწერში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42-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43-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ნაშვილების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ხელახალ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45.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შვილად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აყვანის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რეგისტრაცია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საფუძველზე</w:t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შვილად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აყვანის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უზენაესი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შეთანხმებით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შვილად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აყვანის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ჩანაწერის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ბათილად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(4.05.2017. N749)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შვილად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აყვანის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ბათილად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შვილად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აყვანის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გაუქმების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ძალაში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ბათილად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ითვლება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შვილად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აყვანის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ჩანაწერიც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შვილად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აყვანის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ბათილად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შვილად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აყვანის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გაუქმება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იწვევს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ნაშვილების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ჩანაწერში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შეტანილი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ცვლილების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ცვლილებების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ბათილობას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აღდგენას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ნაშვილებისათვის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შენარჩუნების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აღდგენის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არჩუნდება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მშობლების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შვილად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აყვანის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საიდუმლოების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უზრუნველსაყოფად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ნაშვილების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შედგენილია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ჩანაწერი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შვილად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აყვანის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ბათილად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შვილად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აყვანის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გაუქმების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ნაშვილების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ჩანაწერი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ძალაში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რჩება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ჩანაწერი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ბათილად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ცნობილი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ნამდვილად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მიიჩნევა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ჩანაწერი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ჩანაწერი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ბათილად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ცნობილი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ჩანაწერი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მიჩნეული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ნამდვი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ნამდვილად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მიიჩნევა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ჩანაწერი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მითითებული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აღადგინა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შვილად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აყვანის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ჩანაწერის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ბათილად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ნაშვილებს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შეუნარჩუნდება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შვილად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აყვანასთ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შეცვლილი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მშობლების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47.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შვილად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აყვანის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საიდუმლოების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დაცვა</w:t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შვილად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აყვანის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ბიოლოგიური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მშობლის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მშვილებლისა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სრულწლოვანი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ნაშვილების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თანხმობის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დაუშვებელი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პირდაპირ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მშვილებელი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შეზღუდვების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შვილად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აყვანის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ნაშვილები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შვილად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აყვანის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შეზღუდვების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არეშე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შვილად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აყვანის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მშობლების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შეცვლილა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ნაშვილებზე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შვილად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აყვანის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მოწმობის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ბრძანებით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შვილად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აყვანის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გაიცეს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მეურვეობი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მზრუნველობის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center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V</w:t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center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ქორწინების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რეგისტრაცია</w:t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ab/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48.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ქორწინების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წარმოშობა</w:t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ქორწინების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წარმოშობისათვის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სავალდებულოა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ეგისტრაციის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49.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ქორწინების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ადგილი</w:t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ქორწინების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დაქორწინების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მსურველ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პენიტენციურ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მოთავსებული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ქორწინების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გამოყოფილ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(1.05.2015. N3559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ივლისიდან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</w:t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50.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ქორწინების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პირობები</w:t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ქორწინების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აუცილებელია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დაქორწინების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მსურველ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საქორწინო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ასაკი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თანხმობა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hAnsi="Sylfaen" w:cs="Sylfaen"/>
          <w:b/>
          <w:bCs/>
          <w:sz w:val="24"/>
          <w:szCs w:val="24"/>
          <w:lang w:val="ka-GE" w:eastAsia="ka-GE"/>
        </w:rPr>
        <w:tab/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51.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საქორწინ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ო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ასაკი</w:t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ქორწინება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დაიშვება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18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ასაკიდან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color w:val="333333"/>
          <w:sz w:val="24"/>
          <w:szCs w:val="24"/>
          <w:shd w:val="clear" w:color="auto" w:fill="FFFFFF"/>
          <w:lang w:val="ka-GE" w:eastAsia="ka-GE"/>
        </w:rPr>
        <w:t xml:space="preserve">(16.12.2015. N4650 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2016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</w:t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შეზღუდული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ქმედუნარიანობის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სრულწლოვან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ქორწინება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დაიშვება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მზრუნველის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წინასწარი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თანხმობით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თანხმობაზე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ნხმობის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შეუძლებლობის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52.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ქორწინების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რეგისტრაცია</w:t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ქორწინების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წარედგინოს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დაქორწინების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მსურველ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დაქორწინ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მსურველი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წარუდგენენ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პირადად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მეშვეობით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წარმომადგენლობითი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დასტურდებოდეს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დაქორწინების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მსურველმა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დაადასტურონ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54-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ქორწინების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დამაბრკოლებელი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ცნობილია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ერთმანეთის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ჯანმრთელობისა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ოჯახური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მდგომარეობა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იციან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მერამდენეა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თითოეული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მათგანისათვის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ქორწინება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ღნიშნონ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ჰყავთ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შვილები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ქორწინების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დაქორწინების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მსურველ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არანაკლებ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სრულწლოვანი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ქმედუნარიანი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თანდასწრებით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ქორწინების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დაქორწინების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მსურველი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მეშვეობით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დაუშვებელია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დაქ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ორწინების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მსურველ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ქორწინების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ჩატარდეს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საზეიმო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ვითარებაში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ქორწინების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ბრძანებით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53.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დაქორწინების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მსურველი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გვარის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შეცვლა</w:t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ქორწინების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მეუღლეებს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მათგანის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გვარი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აირჩიონ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თავიანთ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გვარად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ორივემ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მათგანმა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აირჩიოს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გვარისა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მეუღლის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გვარის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გაერთიანების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გვარი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ქორწინების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მეუღლეთა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გვარების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გაერთიანება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დაუშვებელია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მათგანის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ქორწინებამდელი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გვარი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ორწევრიანია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ორმაგი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გვარი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).</w:t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2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ქორწინების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გვარის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შეცვლა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დაუშვებელია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წინააღმდეგ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მიმდინარეობს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სისხლისსამართლებრივი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დევნა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იძებნება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სამართალდამცავი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კრიმინალური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პოლიციის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ინტერპოლის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ქორწინების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გვარის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შეცვლის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(18.04.2018.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№2149)</w:t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ქორწინებაში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მყოფი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ორწინების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შეწყვეტის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ხელმეორედ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დაქორწინდა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შეიცვალა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გვარი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ხელმეორე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ქორწინების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ბათილად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ცნობამდე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ნამდვილ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გვარად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ჩაითვლება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ბოლოს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ქორწინების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ჩანაწერში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მითითებული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გვარი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54.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ქორწინების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დამაბრკოლებელი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გარემოებები</w:t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>1.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ქორწინება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დაიშვება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რომელთაგან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თუნდაც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დაქორწინებულია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პირდაპირი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აღმავალი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დამავალი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ნათესავებს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ბიოლოგიურ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არაბიოლოგიურ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მშვილებელსა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ნაშვილებს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რომელთაგან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თუნდაც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მხარდაჭერის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მიმღებია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დაუდიათ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1172-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საქორწინო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(20.03.2015. N3347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აპრილიდან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</w:t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გამოიყენება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გაშვილების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ნათესაური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ურთიერთობის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მოშლის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center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VI</w:t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center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განქორწინების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რეგისტრაცია</w:t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ab/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55.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განქორწინების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რეგისტრაცია</w:t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განქორწინებისათვის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სავალდებულოა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განქორწინების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წარედგინოს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განქორწინების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განქორწინების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58-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განქორწინების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მეუღლე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მოქალაქე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ბინადრობის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ქორწინება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რეგისტრირებულია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განქორწინების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ბრძანებით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56.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განქორწინების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მოთხოვნით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აქტების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განქორწინე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განქორწინების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მსურველ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მეუღლეებს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ერთობლივად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მეუღლეს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განქორწინების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მეორე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მეუღლე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აღიარებულია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უგზო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უკვლოდ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დაკარგულად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(20.03.2015. N3347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2015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აპრილიდან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)</w:t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მეორე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მეუღლე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ჩადენისათვის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მსჯავრდებულია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აღკვეთით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არანაკლებ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განქორწინების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განქორწინების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მსურველი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მეუღლის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მეუღლეების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წარმომადგენელმა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წარმომადგენლობითი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დასტურდებოდეს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hAnsi="Sylfaen" w:cs="Sylfaen"/>
          <w:b/>
          <w:bCs/>
          <w:sz w:val="24"/>
          <w:szCs w:val="24"/>
          <w:lang w:val="ka-GE" w:eastAsia="ka-GE"/>
        </w:rPr>
        <w:tab/>
      </w:r>
    </w:p>
    <w:p w:rsidR="00000000" w:rsidRDefault="001C26D4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57.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მსჯავრდებულ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მეუღლესთან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განქორწინების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წესი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(20.03.2015. N3347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აპრილიდან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</w:t>
      </w:r>
    </w:p>
    <w:p w:rsidR="00000000" w:rsidRDefault="001C26D4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მსჯავრდებულ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მეუღლესთან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განქორწინების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მეუღლეებს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თანასაკუთრების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გაყო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შრომისუუნარო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მეუღლის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სასარგებლოდ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ალიმენტის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გადახდევინებასთან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C26D4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მსჯავრდებულ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მეუღლესთან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განქორწინების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არარსებობის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შესამოწმებლად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მსჯავრდებ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მეუღლეს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ატყობინებს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განქორწინების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განუსაზღვრავს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გონივრულ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წარსადგენად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C26D4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აღემატებოდეს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შეტყობინების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გაგზავნის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მსჯავრდებული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მეუღლე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სასჯელს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იხდის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მსჯავრდებული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მეუღლის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საპატიმრო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ყოფნის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აღემატებოდეს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შეტყობინების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გაგზავნის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6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C26D4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მსჯავრდებული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მეუღლე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მეუღლეებს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არარსებობის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განაცხადებს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წარადგენს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წერილობით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განახორციელებს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განქორწინების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58.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განქორწინების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შესახებ</w:t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მეუღლეთა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განქორწინების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ძალაში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შესვლიდან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უგზავნის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გამოტანის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C26D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 2. </w:t>
      </w:r>
      <w:r>
        <w:rPr>
          <w:rFonts w:ascii="Sylfaen" w:eastAsia="Times New Roman" w:hAnsi="Sylfaen" w:cs="Sylfaen"/>
          <w:lang w:val="ka-GE" w:eastAsia="ka-GE"/>
        </w:rPr>
        <w:t>განქორწინების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განქორწინების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მიუხედავად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თარიღისა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lang w:val="ka-GE" w:eastAsia="ka-GE"/>
        </w:rPr>
        <w:t xml:space="preserve"> (27.06.2018. </w:t>
      </w:r>
      <w:r>
        <w:rPr>
          <w:rFonts w:ascii="Sylfaen" w:eastAsia="Times New Roman" w:hAnsi="Sylfaen" w:cs="Sylfaen"/>
          <w:lang w:val="ka-GE" w:eastAsia="ka-GE"/>
        </w:rPr>
        <w:t>№2636)</w:t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განახორციელოს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განქორწ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განქორწინების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თითოეული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მეუღლის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ნომერი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გვარი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თარიღი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ქორწინების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თარიღი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მარეგისტრირებელი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დასახელება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განქორწინების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ბრძანებით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hAnsi="Sylfaen" w:cs="Sylfaen"/>
          <w:b/>
          <w:bCs/>
          <w:sz w:val="24"/>
          <w:szCs w:val="24"/>
          <w:lang w:val="ka-GE" w:eastAsia="ka-GE"/>
        </w:rPr>
        <w:tab/>
      </w:r>
    </w:p>
    <w:p w:rsidR="00000000" w:rsidRDefault="001C26D4">
      <w:pPr>
        <w:spacing w:after="0" w:line="240" w:lineRule="auto"/>
        <w:ind w:firstLine="63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59.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განქორწინების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მეუღლის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გვარის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შენარჩუნება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ორწინებამდელი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გვარის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დაბრუნება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(18.04.2018.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№2149)</w:t>
      </w:r>
    </w:p>
    <w:p w:rsidR="00000000" w:rsidRDefault="001C26D4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მეუღლე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რომელმაც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ქორწინების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შეიცვალა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გვარი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განქორწინების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გადაწყვიტოს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განქორწინების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ატაროს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ქორწინების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შეცვლილი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გვარი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ამასთანავე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შეუძლია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ანქორწინების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მოგვიანებით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მოითხოვოს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ქორწინებამდელი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გვარის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დაბრუნება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განქორწინების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გვარის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შეცვლა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დაუშვებელია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წინააღმდეგ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მიმდინარეობს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სისხლისსამართლებრივი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დევნა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იძებნება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სამართალდამცავი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კრიმინალური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პოლიციის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ინტერპოლის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განქორწინების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გვარის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შეცვლის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შეზღუდვა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ვრცელდება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როცა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განქორწინების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განქორწინებისას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მეუღლის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მეუღლეთა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გვარის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შეცვლის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გადაწყვეტილებაშია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მითითებული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</w:p>
    <w:p w:rsidR="00000000" w:rsidRDefault="001C26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60.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განქორწინების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ვადა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(25.05.2012 N 6301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ამოქმედ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)</w:t>
      </w:r>
    </w:p>
    <w:p w:rsidR="00000000" w:rsidRDefault="001C26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56-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“–„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განქორწინების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გასვლისთანავე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განქორწინებაზე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უარს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ნაცხადებს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წარმდგენი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მეუღლე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ერთობლივი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მეუღლე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მაინც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C26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არანაკლებ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მსჯავრდებულ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მეუღლესთან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განქორწინების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57-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წარუდგენლობის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გასვლიდან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(20.03.2015. N3347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აპრილიდან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</w:t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hAnsi="Sylfaen" w:cs="Sylfaen"/>
          <w:b/>
          <w:bCs/>
          <w:sz w:val="24"/>
          <w:szCs w:val="24"/>
          <w:lang w:val="ka-GE" w:eastAsia="ka-GE"/>
        </w:rPr>
        <w:tab/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61.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ქორწინების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შეწყვეტის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მომენტი</w:t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განქორწინების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ქორწინება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შეწყვეტილად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ითვლება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განქორწინების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მომენტიდან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center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VII</w:t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center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სახელის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გვარის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შეცვლის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რეგისტრაცია</w:t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ab/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62.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სახელის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გვარის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შეცვლის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უფლება</w:t>
      </w:r>
    </w:p>
    <w:p w:rsidR="00000000" w:rsidRDefault="001C26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მოქალაქეს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სტატუსის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მოქალაქეობის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დაბადება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რეგისტრირებულია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85-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შეიცვალონ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გვარი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(25.05.2012 N 6301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)</w:t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გვარის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შეცვლისათვის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სავალდებულოა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გვარის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შეცვლის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გვარის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შეცვლის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რემოებების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63.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ქმედუუნარო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შეზღუდული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ქმედუნარიანობის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სახელის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გვარის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შეცვლა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1. 16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18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გვარის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შეცვლა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დასაშვებია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მშობლის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მშობლების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თანხმობით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2. 16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გვარის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შეცვლა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მშობლების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შეთანხმებით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მშობლების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შეუთანხმებლობის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გვარის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შეცვლის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ინტერესების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წყვეტს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ქორწინებაში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არმყოფი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გვარის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შეცვლისას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მშობლის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გვარის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შეცვლისას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გვარსაც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ატარებს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შვილი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მშობლებს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სხვადასხვა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გვარი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10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გვარი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შეიცვლება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მშო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გვარის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შეცვლასთან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არასრულწლოვანს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შეუსრულდა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გვარის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შეცვლა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თანხმობით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მხარდაჭერის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გვარის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შეცვლა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დასაშვებია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მხარდამჭერის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დახმარებით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(20.03.2015. N3347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აპრილიდან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შეზღუდული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ქმედუნარიანობის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სრულწლოვნის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გვარის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შეცვლა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დასაშვებია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მზრუნველის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თანხმობით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hAnsi="Sylfaen" w:cs="Sylfaen"/>
          <w:b/>
          <w:bCs/>
          <w:sz w:val="24"/>
          <w:szCs w:val="24"/>
          <w:lang w:val="ka-GE" w:eastAsia="ka-GE"/>
        </w:rPr>
        <w:tab/>
      </w:r>
    </w:p>
    <w:p w:rsidR="00000000" w:rsidRDefault="001C26D4">
      <w:pPr>
        <w:spacing w:after="0" w:line="240" w:lineRule="auto"/>
        <w:ind w:firstLine="63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64. </w:t>
      </w:r>
      <w:hyperlink r:id="rId7" w:anchor="!" w:history="1">
        <w:r>
          <w:rPr>
            <w:rFonts w:ascii="Sylfaen" w:eastAsia="Times New Roman" w:hAnsi="Sylfaen" w:cs="Sylfaen"/>
            <w:noProof/>
            <w:sz w:val="24"/>
            <w:szCs w:val="24"/>
            <w:lang w:val="ka-GE" w:eastAsia="ka-GE"/>
          </w:rPr>
          <w:t>სახელისა და გვარის შეცვლის პირობები</w:t>
        </w:r>
      </w:hyperlink>
      <w:r>
        <w:rPr>
          <w:rFonts w:ascii="Sylfaen" w:hAnsi="Sylfaen" w:cs="Sylfaen"/>
          <w:sz w:val="24"/>
          <w:szCs w:val="24"/>
          <w:lang w:val="ka-GE" w:eastAsia="ka-GE"/>
        </w:rPr>
        <w:t xml:space="preserve"> (18.04.2018.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№2149)</w:t>
      </w:r>
    </w:p>
    <w:p w:rsidR="00000000" w:rsidRDefault="001C26D4">
      <w:pPr>
        <w:spacing w:after="0" w:line="240" w:lineRule="auto"/>
        <w:ind w:firstLine="63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სრულწლოვან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სურვილისამებრ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შეიცვალოს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ერთხელ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C26D4">
      <w:pPr>
        <w:spacing w:after="0" w:line="240" w:lineRule="auto"/>
        <w:ind w:firstLine="63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შეუძლია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შეიცვალოს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გვარი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1C26D4">
      <w:pPr>
        <w:spacing w:after="0" w:line="240" w:lineRule="auto"/>
        <w:ind w:firstLine="63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მშობელთა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შეერთებული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გვარი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1C26D4">
      <w:pPr>
        <w:spacing w:after="0" w:line="240" w:lineRule="auto"/>
        <w:ind w:firstLine="63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პირდაპირი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აღმავალი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ნათესავის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მეოთხე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ნათესავების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ბებიის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პაპის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ბებიისა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პაპის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ჩათვლით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გვარი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1C26D4">
      <w:pPr>
        <w:spacing w:after="0" w:line="240" w:lineRule="auto"/>
        <w:ind w:firstLine="63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გვარისა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პირდაპირი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აღმავალი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ნათესავის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გვარის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გაერთიანების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გვარი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1C26D4">
      <w:pPr>
        <w:spacing w:after="0" w:line="240" w:lineRule="auto"/>
        <w:ind w:firstLine="63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ფაქტობრივი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აღმზრდელის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გვარი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1C26D4">
      <w:pPr>
        <w:spacing w:after="0" w:line="240" w:lineRule="auto"/>
        <w:ind w:firstLine="63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მშვილებლის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გვარი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1C26D4">
      <w:pPr>
        <w:spacing w:after="0" w:line="240" w:lineRule="auto"/>
        <w:ind w:firstLine="63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ქორწინებამდელი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გვარი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ქორწინების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შეწყვეტისას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დაუბრუნებია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გვარი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1C26D4">
      <w:pPr>
        <w:spacing w:after="0" w:line="240" w:lineRule="auto"/>
        <w:ind w:firstLine="63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გვარი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III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მამობის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1C26D4">
      <w:pPr>
        <w:spacing w:after="0" w:line="240" w:lineRule="auto"/>
        <w:ind w:firstLine="63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ისტორიული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გვარი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65-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1C26D4">
      <w:pPr>
        <w:spacing w:after="0" w:line="240" w:lineRule="auto"/>
        <w:ind w:firstLine="63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მინიჭებული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გვარი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C26D4">
      <w:pPr>
        <w:spacing w:after="0" w:line="240" w:lineRule="auto"/>
        <w:ind w:firstLine="63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არსებობისას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პირისთვ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გვარის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შეცვლა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გვარის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მინიჭების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მოქალაქეობა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მოიპოვა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C26D4">
      <w:pPr>
        <w:spacing w:after="0" w:line="240" w:lineRule="auto"/>
        <w:ind w:firstLine="63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სრულწლოვან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“–„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გვარი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შეიცვალოს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ერთხელ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C26D4">
      <w:pPr>
        <w:pStyle w:val="abzacixm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აღმოიფხვრა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35-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 53-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59-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გვარის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შეცვლის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შეზღუდვის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მოითხოვოს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გვარის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შეცვლა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ზოგადი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65.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ისტორიული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გვარის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აღდგენა</w:t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შეუძლია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მოითხოვოს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ისტორიული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გვარის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აღდგენა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მტკიცებუ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ერთობლიობით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დასტურდება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გვარი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წარმოიშვა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გვარის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გარდაქმნის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ისტორიული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გვარის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გვარის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მტკიცებულებებთან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ისტორიული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გვარის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აღდგენას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დაედოს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დასაბუთებულ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მეცნიერული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ვარაუდი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რომლითაც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დასტურდება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მითითებული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ისტორიული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გვარის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აღდგენის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ბრძანებით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</w:p>
    <w:p w:rsidR="00000000" w:rsidRDefault="001C26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66.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გვარის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კანონიერად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აღიარება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(25.05.2012 N 6301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ამოქმე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)</w:t>
      </w:r>
    </w:p>
    <w:p w:rsidR="00000000" w:rsidRDefault="001C26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პირადობის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დამადასტურებელ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მითითებული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გვარი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შეესაბამება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ჩანაწერში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მითითებულ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გვარს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აღიარებულ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კანონიერად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ანაწერში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მითითებულ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გვარზე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დაბრუნება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პირადობის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დამადასტურებელი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არათანაბარზომიერ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ხარჯებსა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ძალისხმევასთან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C26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გვარის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კანონიერად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აღიარება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დასაშვებია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ამოქმედებამდე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არანაკლებ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პირადობის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დამადასტურებელ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რაიმე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ოფიციალურ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ფლობდა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გვარზე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შეესაბამება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ჩანაწერში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მითითებულ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გვარს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hAnsi="Sylfaen" w:cs="Sylfaen"/>
          <w:b/>
          <w:bCs/>
          <w:sz w:val="24"/>
          <w:szCs w:val="24"/>
          <w:lang w:val="ka-GE" w:eastAsia="ka-GE"/>
        </w:rPr>
        <w:tab/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67.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გვარის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დადგენა</w:t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ჩანაწერში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მითითებული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გვარი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სურვილისამებრ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დაუდგინდეს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პირდაპირი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აღმავალი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ნათესავის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გვარი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გვარი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რომლითაც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სარგებლობდა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ამოქმედებამდე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არანაკლებ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დასტურდებოდეს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დოკუმენტებითა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მტკიცებულებებით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გვარის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შეუძლებლობის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დაუდგინდეს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პირდაპირი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აღმავალი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ნათესავის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სახელისგან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ნაწარმოები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გვარი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სასურველი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დაბოლოებით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დაბოლოების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</w:p>
    <w:p w:rsidR="00000000" w:rsidRDefault="001C26D4">
      <w:pPr>
        <w:spacing w:after="0" w:line="240" w:lineRule="auto"/>
        <w:ind w:firstLine="63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67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bookmarkStart w:id="0" w:name="part_102"/>
      <w:bookmarkEnd w:id="0"/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გვარის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შეცვლის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გვარის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გვარის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კანონიერად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16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მიღწეული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განხილვა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(18.04.2018.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№2149)</w:t>
      </w:r>
    </w:p>
    <w:p w:rsidR="00000000" w:rsidRDefault="001C26D4">
      <w:pPr>
        <w:spacing w:after="0" w:line="240" w:lineRule="auto"/>
        <w:ind w:firstLine="63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1. 16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მიღწეული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გვარის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შეცვ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გვარის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გვარის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კანონიერად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პირადად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საზღვარგარეთ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დიპლომატიურ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წარმომადგენლობას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საკონსულო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 </w:t>
      </w:r>
    </w:p>
    <w:p w:rsidR="00000000" w:rsidRDefault="001C26D4">
      <w:pPr>
        <w:spacing w:after="0" w:line="240" w:lineRule="auto"/>
        <w:ind w:firstLine="63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გვარის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შეცვლის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გვარის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გვარ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კანონიერად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იხილავს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წყვეტს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გვარის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შეცვლის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გვარის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გვარის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კანონიერად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იხილავს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ზოგადი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VIII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თავისებურებათა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C26D4">
      <w:pPr>
        <w:spacing w:after="0" w:line="240" w:lineRule="auto"/>
        <w:ind w:firstLine="63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თანამშრომელია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გვარის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შეცვლასთან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გვარის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გვარის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კანონიერად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მოსმენის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გამართვისას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სხდომის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მდივნის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განახორციელოს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სხდომის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თავმჯდომარემ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C26D4">
      <w:pPr>
        <w:spacing w:after="0" w:line="240" w:lineRule="auto"/>
        <w:ind w:firstLine="63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დაინტერესებულ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მოსმენის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ეცნობოს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საცხოვრებელ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მისამართზე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წერილობი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შეტყობინების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გაგზავნის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ტელეფონით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გასაუბრების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მოკლე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ტექსტური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შეტყობინების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გაგზავნის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ფოსტით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შეტყობინების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გაგზავნის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გზით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დაინტერესებულ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მოსმენის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თარიღი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ეცნობოს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მოსმენის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გამართვამდე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არაუგვია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C26D4">
      <w:pPr>
        <w:spacing w:after="0" w:line="240" w:lineRule="auto"/>
        <w:ind w:firstLine="63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მოსმენის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დაინტერესებული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დაასაბუთოს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გვარის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შეცვლისთვის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გვარის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გვარის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კანონიერად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აღიარებისთვის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C26D4">
      <w:pPr>
        <w:spacing w:after="0" w:line="240" w:lineRule="auto"/>
        <w:ind w:firstLine="63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შეცვლის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გვარის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გვარის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კანონიერად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განუხილველად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დატოვებული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შეტყობინების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მიუხედავად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დაინტერესებული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გამოცხადდება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ზეპირ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მოსმენაში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-6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პირადად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პირადად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გამოცხადების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ვრცელდება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შეუძლია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გადაადგილება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მძიმე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ავადმყოფობის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დასტურდება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ცნობით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გვარის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შეცვლის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გვარის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გვარის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კანონიერად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წარედგინოს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კომუნიკაციის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მეშვეობით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წარმომადგენლობითი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დადასტურებული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მოსმენა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იმართება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სათანადო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იღებს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68.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სახელის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გვარის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შეცვლის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რეგისტრაციაზე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უარის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თქმა</w:t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შეცვლა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დაუშვებელია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განმცხადებელი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ირჩევს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ციფრებს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სასვენ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ნიშნებს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გეომეტრიულ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ფიგურებს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გრაფიკულ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გამოსახულებებს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სიმბოლოებს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უცენზურო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შეურაცხმყ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ოფელ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სიტყვებს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მრავალწევრიან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სახელისაგან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შემდგარ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გვარების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გაერთიანება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დაუშვებელია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თუნდაც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გვარი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ორწევრიანია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ორმაგი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გვარი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). (14.12.2017. N1725)</w:t>
      </w:r>
    </w:p>
    <w:p w:rsidR="00000000" w:rsidRDefault="001C26D4">
      <w:pPr>
        <w:spacing w:after="0" w:line="240" w:lineRule="auto"/>
        <w:ind w:firstLine="63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გვარის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შეცვლა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გვარის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გვარის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კანონიერად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დაუშვებელია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ჩადენაშია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ეჭვმიტანილი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იძებნება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სამართალდამცავი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გვარის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შეცვლა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გვარის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გვარის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კანონიერად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აღიარება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დაუშვებელია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  <w:r>
        <w:rPr>
          <w:rFonts w:ascii="Sylfaen" w:hAnsi="Sylfaen" w:cs="Sylfaen"/>
          <w:sz w:val="24"/>
          <w:szCs w:val="24"/>
          <w:lang w:val="ka-GE" w:eastAsia="ka-GE"/>
        </w:rPr>
        <w:t>(18.04.2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018.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№2149)</w:t>
      </w:r>
    </w:p>
    <w:p w:rsidR="00000000" w:rsidRDefault="001C26D4">
      <w:pPr>
        <w:spacing w:after="0" w:line="240" w:lineRule="auto"/>
        <w:ind w:firstLine="63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გვარის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შეცვლის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გვარის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გვარის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კანონიერად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16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მიღწეული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საზღვარგარეთ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დიპლომატიური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წარმომადგენლობისთვის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საკონსულო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წესებულებისთვის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დაინტერესებულ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უშუალოდ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წარუდგენია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67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1C26D4">
      <w:pPr>
        <w:spacing w:after="0" w:line="240" w:lineRule="auto"/>
        <w:ind w:firstLine="63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დაინტერესებული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დეპორტაცია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რეადმისია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დეპორტაციის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რეადმისიის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გასულა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დაინტერესებული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წინააღმდეგ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მიმდინარეობს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სისხლისსამართლებრივი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დევნა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იძებნება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სამართალდამცავი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კრიმინალური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პოლიციის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ინტერპოლის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აღმოფხვრამდე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</w:p>
    <w:bookmarkStart w:id="1" w:name="part_78"/>
    <w:bookmarkEnd w:id="1"/>
    <w:p w:rsidR="00000000" w:rsidRDefault="001C26D4">
      <w:pPr>
        <w:spacing w:after="0" w:line="240" w:lineRule="auto"/>
        <w:ind w:firstLine="63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noProof/>
          <w:sz w:val="24"/>
          <w:szCs w:val="24"/>
          <w:lang w:val="ka-GE" w:eastAsia="ka-GE"/>
        </w:rPr>
        <w:fldChar w:fldCharType="begin"/>
      </w:r>
      <w:r>
        <w:rPr>
          <w:rFonts w:ascii="Sylfaen" w:hAnsi="Sylfaen" w:cs="Sylfaen"/>
          <w:noProof/>
          <w:sz w:val="24"/>
          <w:szCs w:val="24"/>
          <w:lang w:val="ka-GE" w:eastAsia="ka-GE"/>
        </w:rPr>
        <w:instrText>HYPERLINK "https://www.matsne.gov.ge/ka/document/view/1541247" \l "!"</w:instrText>
      </w:r>
      <w:r>
        <w:rPr>
          <w:rFonts w:ascii="Sylfaen" w:hAnsi="Sylfaen" w:cs="Sylfaen"/>
          <w:noProof/>
          <w:sz w:val="24"/>
          <w:szCs w:val="24"/>
          <w:lang w:val="ka-GE" w:eastAsia="ka-GE"/>
        </w:rPr>
      </w:r>
      <w:r>
        <w:rPr>
          <w:rFonts w:ascii="Sylfaen" w:hAnsi="Sylfaen" w:cs="Sylfaen"/>
          <w:noProof/>
          <w:sz w:val="24"/>
          <w:szCs w:val="24"/>
          <w:lang w:val="ka-GE" w:eastAsia="ka-GE"/>
        </w:rPr>
        <w:fldChar w:fldCharType="separate"/>
      </w:r>
      <w:r>
        <w:rPr>
          <w:rFonts w:ascii="Sylfaen" w:eastAsia="Times New Roman" w:hAnsi="Sylfaen" w:cs="Sylfaen"/>
          <w:noProof/>
          <w:sz w:val="24"/>
          <w:szCs w:val="24"/>
          <w:lang w:val="ka-GE" w:eastAsia="ka-GE"/>
        </w:rPr>
        <w:t>მუხლი 69. განცხადების განხილვის ვადა</w:t>
      </w:r>
      <w:r>
        <w:rPr>
          <w:rFonts w:ascii="Sylfaen" w:hAnsi="Sylfaen" w:cs="Sylfaen"/>
          <w:noProof/>
          <w:sz w:val="24"/>
          <w:szCs w:val="24"/>
          <w:lang w:val="ka-GE" w:eastAsia="ka-GE"/>
        </w:rPr>
        <w:fldChar w:fldCharType="end"/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(18.04.2018.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№2149)</w:t>
      </w:r>
    </w:p>
    <w:p w:rsidR="00000000" w:rsidRDefault="001C26D4">
      <w:pPr>
        <w:spacing w:after="0" w:line="240" w:lineRule="auto"/>
        <w:ind w:firstLine="63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გვარის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შეცვლის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გვარის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გვარის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კანონიერად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სათანადო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-60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კალენდარულ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გვარის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შეცვლის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გვარის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გვარის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კანონიერად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დაჩქარებული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დაუშვებელია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center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VIII</w:t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center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გარდაცვალების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რეგისტრაცია</w:t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ab/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70.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გარდაცვალების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პირობები</w:t>
      </w:r>
    </w:p>
    <w:p w:rsidR="00000000" w:rsidRDefault="001C26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სავალდებულოა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მოქალაქის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სტატუსის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მოქალაქეობის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გარდაცვლ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გარდაცვალების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(25.05.2012 N 6301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)</w:t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მუდმივი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ბინადრობის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გარდაცვლილი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გარდაცვალების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ხორციელდ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დაინტერესებული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სურვილის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71.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განცხადება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გარდაცვალების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გარდაცვალების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ეკისრებათ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პათოლოგანატომიური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კლინიკური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პათოლოგიის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ექსპერტიზის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განმახორციელებელი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ხელმძღვანელს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გარდაცვალებიდან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გარდაიცვალა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წესებულებაში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გარდაცვალების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ფაქტი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დაადგინა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დაადასტურა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გასცეს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გარდაცვალების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მაგრამ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იმყოფება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ურთიერთობაში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პათოლოგანატომიური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კლინიკური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პათოლოგიის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ექსპერტიზის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განმახორციელებელ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გარდაცვალებიდან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გარდაცვალების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გასცა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გარდაცვალების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ფაქტი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დაადგინა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გარდაცვალების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შეტყობიდან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(26.07.2017. N1263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თვითმმართველობის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მორიგი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ოფიციალურად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გამოცხადების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</w:t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საბრძოლო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დაღუპულ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მოსამსახურესთან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გარდაცვალების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შეტყობიდან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კალენდარული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(27.06.2018.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№2617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აგვისტოდან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შინაგან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მმართველობის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შემავალ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საქვეუწყებო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სიტუაციების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შემდგომ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სიტუაციების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სტიქიური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უბედურების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დაღუპულ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მოსამსახურესთან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გარდაცვალების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შეტყობიდან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კალენდარული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(22.12.2018.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№4093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  <w:r>
        <w:rPr>
          <w:rFonts w:ascii="Sylfaen" w:hAnsi="Sylfaen" w:cs="Sylfaen"/>
          <w:b/>
          <w:bCs/>
          <w:sz w:val="40"/>
          <w:szCs w:val="40"/>
          <w:lang w:val="ka-GE" w:eastAsia="ka-GE"/>
        </w:rPr>
        <w:t xml:space="preserve"> </w:t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საომარი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მშვიდობისა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შენარჩუნებისა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აღდგენის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სამშვიდობო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ოპერაციებში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დაღუპულ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მოსამსახურესთან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გარდაცვალების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შეტყობიდან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კალენდარული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მშობელს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მშვილებელს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მეუღლეს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შვილს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ნაშვილებს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შეუძლია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ივარაუდოს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გარდაცვალების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ფაქტი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უცნობია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საბრძოლო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სტიქიური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უბედურების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დაღუპულ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მოსამსახურესთან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გარდაცვალების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შეტყობიდან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კალენდარული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 (08.07.2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015. N3946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აგვისტოდან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</w:t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გარდაცვალების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ნებისმიერმა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სრულწლოვანმა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ქმედუნარიანმა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გარდაცვლილი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გარდაცვალების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საკონსულო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ადგილსამყოფელი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გარდაცვალების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წარსადგენი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ბრძანებით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72.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გარდაცვალების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დამადასტურებელი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დოკუმენტები</w:t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გარდაცვალების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გარდაცვალების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დამადასტურებელი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დოკუმენტებია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რდაცვალების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გარდაცვალების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მნიშვნელობის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გარდაცვლილად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გამოცხადების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40" w:lineRule="auto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ებამოსილი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ოქმი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გარდაცვალების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(26.07.2017. N1263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თვითმმართველობის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მორიგი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ოფიციალურად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გამოცხადების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</w:t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სოციალისტური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რესპუბლიკის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შინაგან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რეპრესირებული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გარდაცვალების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(08.07.2015. N3946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აგვისტოდან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</w:t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შინაგან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სიტუაციების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შეტყობინება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სამშვიდობო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ოპერაციაში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საომარ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საბრძოლ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სტიქიური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უბედურების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დაღუპვის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(22.12.2018.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№4093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გარდაცვალების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დამადასტურებ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C26D4">
      <w:pPr>
        <w:pStyle w:val="sataurixml"/>
        <w:spacing w:before="0" w:after="0"/>
        <w:ind w:firstLine="720"/>
        <w:jc w:val="both"/>
        <w:rPr>
          <w:rFonts w:ascii="Sylfaen" w:hAnsi="Sylfaen" w:cs="Sylfaen"/>
          <w:sz w:val="44"/>
          <w:szCs w:val="44"/>
          <w:lang w:val="ka-GE" w:eastAsia="ka-GE"/>
        </w:rPr>
      </w:pPr>
      <w:r>
        <w:rPr>
          <w:rFonts w:ascii="Sylfaen" w:eastAsia="Times New Roman" w:hAnsi="Sylfaen" w:cs="Sylfaen"/>
          <w:b w:val="0"/>
          <w:bCs w:val="0"/>
          <w:lang w:val="ka-GE" w:eastAsia="ka-GE"/>
        </w:rPr>
        <w:t xml:space="preserve">2. </w:t>
      </w:r>
      <w:r>
        <w:rPr>
          <w:rFonts w:ascii="Sylfaen" w:eastAsia="Times New Roman" w:hAnsi="Sylfaen" w:cs="Sylfaen"/>
          <w:b w:val="0"/>
          <w:bCs w:val="0"/>
          <w:lang w:val="ka-GE" w:eastAsia="ka-GE"/>
        </w:rPr>
        <w:t>სტიქიური</w:t>
      </w:r>
      <w:r>
        <w:rPr>
          <w:rFonts w:ascii="Sylfaen" w:eastAsia="Times New Roman" w:hAnsi="Sylfaen" w:cs="Sylfaen"/>
          <w:b w:val="0"/>
          <w:bCs w:val="0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lang w:val="ka-GE" w:eastAsia="ka-GE"/>
        </w:rPr>
        <w:t>უბედურების</w:t>
      </w:r>
      <w:r>
        <w:rPr>
          <w:rFonts w:ascii="Sylfaen" w:eastAsia="Times New Roman" w:hAnsi="Sylfaen" w:cs="Sylfaen"/>
          <w:b w:val="0"/>
          <w:bCs w:val="0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lang w:val="ka-GE" w:eastAsia="ka-GE"/>
        </w:rPr>
        <w:t>ან</w:t>
      </w:r>
      <w:r>
        <w:rPr>
          <w:rFonts w:ascii="Sylfaen" w:eastAsia="Times New Roman" w:hAnsi="Sylfaen" w:cs="Sylfaen"/>
          <w:b w:val="0"/>
          <w:bCs w:val="0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lang w:val="ka-GE" w:eastAsia="ka-GE"/>
        </w:rPr>
        <w:t>კატასტროფის</w:t>
      </w:r>
      <w:r>
        <w:rPr>
          <w:rFonts w:ascii="Sylfaen" w:eastAsia="Times New Roman" w:hAnsi="Sylfaen" w:cs="Sylfaen"/>
          <w:b w:val="0"/>
          <w:bCs w:val="0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lang w:val="ka-GE" w:eastAsia="ka-GE"/>
        </w:rPr>
        <w:t>შედეგად</w:t>
      </w:r>
      <w:r>
        <w:rPr>
          <w:rFonts w:ascii="Sylfaen" w:eastAsia="Times New Roman" w:hAnsi="Sylfaen" w:cs="Sylfaen"/>
          <w:b w:val="0"/>
          <w:bCs w:val="0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lang w:val="ka-GE" w:eastAsia="ka-GE"/>
        </w:rPr>
        <w:t>დაღუპული</w:t>
      </w:r>
      <w:r>
        <w:rPr>
          <w:rFonts w:ascii="Sylfaen" w:eastAsia="Times New Roman" w:hAnsi="Sylfaen" w:cs="Sylfaen"/>
          <w:b w:val="0"/>
          <w:bCs w:val="0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lang w:val="ka-GE" w:eastAsia="ka-GE"/>
        </w:rPr>
        <w:t>პირის</w:t>
      </w:r>
      <w:r>
        <w:rPr>
          <w:rFonts w:ascii="Sylfaen" w:eastAsia="Times New Roman" w:hAnsi="Sylfaen" w:cs="Sylfaen"/>
          <w:b w:val="0"/>
          <w:bCs w:val="0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lang w:val="ka-GE" w:eastAsia="ka-GE"/>
        </w:rPr>
        <w:t>გარდაცვალების</w:t>
      </w:r>
      <w:r>
        <w:rPr>
          <w:rFonts w:ascii="Sylfaen" w:eastAsia="Times New Roman" w:hAnsi="Sylfaen" w:cs="Sylfaen"/>
          <w:b w:val="0"/>
          <w:bCs w:val="0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lang w:val="ka-GE" w:eastAsia="ka-GE"/>
        </w:rPr>
        <w:t>რეგისტრაცია</w:t>
      </w:r>
      <w:r>
        <w:rPr>
          <w:rFonts w:ascii="Sylfaen" w:eastAsia="Times New Roman" w:hAnsi="Sylfaen" w:cs="Sylfaen"/>
          <w:b w:val="0"/>
          <w:bCs w:val="0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lang w:val="ka-GE" w:eastAsia="ka-GE"/>
        </w:rPr>
        <w:t>შეიძლება</w:t>
      </w:r>
      <w:r>
        <w:rPr>
          <w:rFonts w:ascii="Sylfaen" w:eastAsia="Times New Roman" w:hAnsi="Sylfaen" w:cs="Sylfaen"/>
          <w:b w:val="0"/>
          <w:bCs w:val="0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lang w:val="ka-GE" w:eastAsia="ka-GE"/>
        </w:rPr>
        <w:t>აგრეთვე</w:t>
      </w:r>
      <w:r>
        <w:rPr>
          <w:rFonts w:ascii="Sylfaen" w:eastAsia="Times New Roman" w:hAnsi="Sylfaen" w:cs="Sylfaen"/>
          <w:b w:val="0"/>
          <w:bCs w:val="0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lang w:val="ka-GE" w:eastAsia="ka-GE"/>
        </w:rPr>
        <w:t>განხორციელდეს</w:t>
      </w:r>
      <w:r>
        <w:rPr>
          <w:rFonts w:ascii="Sylfaen" w:eastAsia="Times New Roman" w:hAnsi="Sylfaen" w:cs="Sylfaen"/>
          <w:b w:val="0"/>
          <w:bCs w:val="0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 w:val="0"/>
          <w:bCs w:val="0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lang w:val="ka-GE" w:eastAsia="ka-GE"/>
        </w:rPr>
        <w:t>იუსტიციის</w:t>
      </w:r>
      <w:r>
        <w:rPr>
          <w:rFonts w:ascii="Sylfaen" w:eastAsia="Times New Roman" w:hAnsi="Sylfaen" w:cs="Sylfaen"/>
          <w:b w:val="0"/>
          <w:bCs w:val="0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lang w:val="ka-GE" w:eastAsia="ka-GE"/>
        </w:rPr>
        <w:t>მინისტრის</w:t>
      </w:r>
      <w:r>
        <w:rPr>
          <w:rFonts w:ascii="Sylfaen" w:eastAsia="Times New Roman" w:hAnsi="Sylfaen" w:cs="Sylfaen"/>
          <w:b w:val="0"/>
          <w:bCs w:val="0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b w:val="0"/>
          <w:bCs w:val="0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b w:val="0"/>
          <w:bCs w:val="0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lang w:val="ka-GE" w:eastAsia="ka-GE"/>
        </w:rPr>
        <w:t>აქტის</w:t>
      </w:r>
      <w:r>
        <w:rPr>
          <w:rFonts w:ascii="Sylfaen" w:eastAsia="Times New Roman" w:hAnsi="Sylfaen" w:cs="Sylfaen"/>
          <w:b w:val="0"/>
          <w:bCs w:val="0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b w:val="0"/>
          <w:bCs w:val="0"/>
          <w:lang w:val="ka-GE" w:eastAsia="ka-GE"/>
        </w:rPr>
        <w:t>.</w:t>
      </w:r>
      <w:r>
        <w:rPr>
          <w:rFonts w:ascii="Sylfaen" w:hAnsi="Sylfaen" w:cs="Sylfaen"/>
          <w:lang w:val="ka-GE" w:eastAsia="ka-GE"/>
        </w:rPr>
        <w:t xml:space="preserve">  </w:t>
      </w:r>
      <w:r>
        <w:rPr>
          <w:rFonts w:ascii="Sylfaen" w:hAnsi="Sylfaen" w:cs="Sylfaen"/>
          <w:b w:val="0"/>
          <w:bCs w:val="0"/>
          <w:lang w:val="ka-GE" w:eastAsia="ka-GE"/>
        </w:rPr>
        <w:t>(06.09.2013. N1023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 w:val="0"/>
          <w:bCs w:val="0"/>
          <w:lang w:val="ka-GE" w:eastAsia="ka-GE"/>
        </w:rPr>
        <w:t xml:space="preserve"> 2013 </w:t>
      </w:r>
      <w:r>
        <w:rPr>
          <w:rFonts w:ascii="Sylfaen" w:eastAsia="Times New Roman" w:hAnsi="Sylfaen" w:cs="Sylfaen"/>
          <w:b w:val="0"/>
          <w:bCs w:val="0"/>
          <w:lang w:val="ka-GE" w:eastAsia="ka-GE"/>
        </w:rPr>
        <w:t>წლის</w:t>
      </w:r>
      <w:r>
        <w:rPr>
          <w:rFonts w:ascii="Sylfaen" w:eastAsia="Times New Roman" w:hAnsi="Sylfaen" w:cs="Sylfaen"/>
          <w:b w:val="0"/>
          <w:bCs w:val="0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lang w:val="ka-GE" w:eastAsia="ka-GE"/>
        </w:rPr>
        <w:t>ოქტომ</w:t>
      </w:r>
      <w:r>
        <w:rPr>
          <w:rFonts w:ascii="Sylfaen" w:eastAsia="Times New Roman" w:hAnsi="Sylfaen" w:cs="Sylfaen"/>
          <w:b w:val="0"/>
          <w:bCs w:val="0"/>
          <w:lang w:val="ka-GE" w:eastAsia="ka-GE"/>
        </w:rPr>
        <w:t>ბრის</w:t>
      </w:r>
      <w:r>
        <w:rPr>
          <w:rFonts w:ascii="Sylfaen" w:eastAsia="Times New Roman" w:hAnsi="Sylfaen" w:cs="Sylfaen"/>
          <w:b w:val="0"/>
          <w:bCs w:val="0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lang w:val="ka-GE" w:eastAsia="ka-GE"/>
        </w:rPr>
        <w:t>მორიგი</w:t>
      </w:r>
      <w:r>
        <w:rPr>
          <w:rFonts w:ascii="Sylfaen" w:eastAsia="Times New Roman" w:hAnsi="Sylfaen" w:cs="Sylfaen"/>
          <w:b w:val="0"/>
          <w:bCs w:val="0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lang w:val="ka-GE" w:eastAsia="ka-GE"/>
        </w:rPr>
        <w:t>საპრეზიდენტო</w:t>
      </w:r>
      <w:r>
        <w:rPr>
          <w:rFonts w:ascii="Sylfaen" w:eastAsia="Times New Roman" w:hAnsi="Sylfaen" w:cs="Sylfaen"/>
          <w:b w:val="0"/>
          <w:bCs w:val="0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b w:val="0"/>
          <w:bCs w:val="0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lang w:val="ka-GE" w:eastAsia="ka-GE"/>
        </w:rPr>
        <w:t>შედეგად</w:t>
      </w:r>
      <w:r>
        <w:rPr>
          <w:rFonts w:ascii="Sylfaen" w:eastAsia="Times New Roman" w:hAnsi="Sylfaen" w:cs="Sylfaen"/>
          <w:b w:val="0"/>
          <w:bCs w:val="0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lang w:val="ka-GE" w:eastAsia="ka-GE"/>
        </w:rPr>
        <w:t>არჩეული</w:t>
      </w:r>
      <w:r>
        <w:rPr>
          <w:rFonts w:ascii="Sylfaen" w:eastAsia="Times New Roman" w:hAnsi="Sylfaen" w:cs="Sylfaen"/>
          <w:b w:val="0"/>
          <w:bCs w:val="0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 w:val="0"/>
          <w:bCs w:val="0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b w:val="0"/>
          <w:bCs w:val="0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lang w:val="ka-GE" w:eastAsia="ka-GE"/>
        </w:rPr>
        <w:t>მიერ</w:t>
      </w:r>
      <w:r>
        <w:rPr>
          <w:rFonts w:ascii="Sylfaen" w:eastAsia="Times New Roman" w:hAnsi="Sylfaen" w:cs="Sylfaen"/>
          <w:b w:val="0"/>
          <w:bCs w:val="0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lang w:val="ka-GE" w:eastAsia="ka-GE"/>
        </w:rPr>
        <w:t>ფიცის</w:t>
      </w:r>
      <w:r>
        <w:rPr>
          <w:rFonts w:ascii="Sylfaen" w:eastAsia="Times New Roman" w:hAnsi="Sylfaen" w:cs="Sylfaen"/>
          <w:b w:val="0"/>
          <w:bCs w:val="0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lang w:val="ka-GE" w:eastAsia="ka-GE"/>
        </w:rPr>
        <w:t>დადების</w:t>
      </w:r>
      <w:r>
        <w:rPr>
          <w:rFonts w:ascii="Sylfaen" w:eastAsia="Times New Roman" w:hAnsi="Sylfaen" w:cs="Sylfaen"/>
          <w:b w:val="0"/>
          <w:bCs w:val="0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lang w:val="ka-GE" w:eastAsia="ka-GE"/>
        </w:rPr>
        <w:t>მომენტიდან</w:t>
      </w:r>
      <w:r>
        <w:rPr>
          <w:rFonts w:ascii="Sylfaen" w:eastAsia="Times New Roman" w:hAnsi="Sylfaen" w:cs="Sylfaen"/>
          <w:b w:val="0"/>
          <w:bCs w:val="0"/>
          <w:lang w:val="ka-GE" w:eastAsia="ka-GE"/>
        </w:rPr>
        <w:t>)</w:t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b/>
          <w:bCs/>
          <w:sz w:val="44"/>
          <w:szCs w:val="44"/>
          <w:lang w:val="ka-GE" w:eastAsia="ka-GE"/>
        </w:rPr>
        <w:t xml:space="preserve">      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შესადგენი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რეკვიზიტები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შედგენისა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ორგანოსთვი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ბრძანებით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გარდაცვალების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ოქმი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(26.07.2017. N1263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თვითმმართველობის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მორიგი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ოფიციალურად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გამოცხადების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</w:t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საკმარისი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უტყუარი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გარდაცვალების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შეუძლებელია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ბრძანებით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დამტკიცებული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შედგენა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გარდაცვალების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შედგენის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შეატყობინოს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(26.07.2017. N1263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თვითმმართველობის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მორიგი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ოფიციალურად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გამოცხადების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</w:t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ბრძანებით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გარდაცვალების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გარდაცვალების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დამადასტურებელი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73.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გარდაცვალების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ცნობის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წარდგენა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</w:p>
    <w:p w:rsidR="00000000" w:rsidRDefault="001C26D4">
      <w:pPr>
        <w:spacing w:after="0" w:line="240" w:lineRule="auto"/>
        <w:ind w:firstLine="81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პათოლოგანატომიური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კლინიკური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პათოლოგიის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ექსპერტიზის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განმახორციელებელი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ხელმძღვანელი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გასცეს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გარდაცვალების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იმყოფება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ურთიერთობაში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არცერთ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ზემოაღნიშნულ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გარდაცვალების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წარუდგინოს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ოკუპირებული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დევნილთა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ჯანმრთელობისა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ერთობლივი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ბრძანებით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გარდაცვალების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მატერიალური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(05.07.2018.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№3075)</w:t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გარდაცვალების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რეკვიზიტები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შედგენისა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გაგზავნის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ოკუპირებული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დევნილთა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ჯანმრთელობისა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ერთობლივი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ბრძანებით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(05.07.2018.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№3075)</w:t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გარდაცვალების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გამგზავნი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გაგზავნილი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სისწორისა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სისრულისათვის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როდესაც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სრულყოფილად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შევსება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შეუძლებელია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სათანადო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მოპოვების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შეუძლებლობის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74.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უცნობი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გარდაცვალების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რეგისტრაცია</w:t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პათოლოგანატომიური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კლინიკური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პათოლოგიის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ექსპერტიზის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განმახორციელებელი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მოახდენს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გარდაცვლილი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იდენ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ტიფიცირებას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გარდაცვალების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როგორც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უცნობი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გარდაცვალების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hAnsi="Sylfaen" w:cs="Sylfaen"/>
          <w:b/>
          <w:bCs/>
          <w:sz w:val="24"/>
          <w:szCs w:val="24"/>
          <w:lang w:val="ka-GE" w:eastAsia="ka-GE"/>
        </w:rPr>
        <w:tab/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75.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გარდაცვლილად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გამოცხადების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შესახებ</w:t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გარდაცვლილად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გამოცხადების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ძალაში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შესვლიდან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უგზავნის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გამოტანის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გარდაცვლილად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გამოცხადების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გარდაცვალების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გარდაცვლილად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გამოცხადებული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გარდაცვალების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გარდაცვალების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თარიღად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ჩაითვლება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ძალაში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განახორციელოს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გარდაცვალების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გარდაცვლილად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გამოცხადების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გარდაცვლილად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გამოცხადე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ნომერი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გვარი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თარიღი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center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IX</w:t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center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აქტის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ჩანაწერში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ცვლილების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შესწორების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დამატების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შეტანა</w:t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ab/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76.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აქტის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ჩანაწერში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ცვლილების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შესწორების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დამატები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შეტანა</w:t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ჩანაწერში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ცვლილების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შესწორების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78-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–80-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78-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-80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გამოვლენის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ჩანაწერში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ინიციატივით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შეიტანოს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ცვლილება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შესწორება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დამატება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hAnsi="Sylfaen" w:cs="Sylfaen"/>
          <w:b/>
          <w:bCs/>
          <w:sz w:val="24"/>
          <w:szCs w:val="24"/>
          <w:lang w:val="ka-GE" w:eastAsia="ka-GE"/>
        </w:rPr>
        <w:tab/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77.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აქტის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ჩანაწერში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ცვლილების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შესწორების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დამატების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შეტანის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წარდგენის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პირები</w:t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ჩანაწერში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ცვლილების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შესწორების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შედგენილია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ჩანაწერი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ჩანაწერში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ცვლილების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შესწორების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მშობელს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მშვილებელს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შვილის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ნაშვილების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რეგისტრირებულ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ჩანაწერში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3. 18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რეგისტრირებულ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ჩანაწერში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ცვლილების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შესწორების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შეტანა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მშობლის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მშვილებლის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მეურვის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მზრუნველის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(20.03.2015. N3347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აპრილიდან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</w:t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შეზღუდული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ქმედუნარიანობის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რეგისტრირებულ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ჩანაწერში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ცვლილების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შესწორების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ეტანა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მზრუნველის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თანხმობით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გარდაცვლილი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ჩანაწერში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ცვლილების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შესწორების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შეტანა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დაინტერესებული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78.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აქტის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ჩანაწერში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ცვლილების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შეტანა</w:t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ჩანაწერში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ცვლილების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შვილად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აყვანის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შვილად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აყვანის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შეიცვალოს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ნაშვილების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დაბადე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ჩანაწერში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მითითებული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 (4.05.2017. N749)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მამობის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მშობლის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ქორწინების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ქორწინების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მშობლის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გვარის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შეცვლის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მშობლის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განქორწინების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განქორწი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მშობლის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გვარის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შეცვლის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გვარის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შეცვლის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გვარის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1C26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hAnsi="Sylfaen" w:cs="Sylfaen"/>
          <w:position w:val="6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გვარის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კანონიერად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აღიარება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(25.05.2012 N 6301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)</w:t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სქესის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შეცვლა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სქესის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შეცვლასთან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სურს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გვარის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შეცვლა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ჩანაწერში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ცვლილების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გარდაცვლილის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პიროვნების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გარდაცვალების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განახორც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იელა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როგორც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უცნობი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გარდაცვალების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კ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მოქალაქეობრივი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სტატუსის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შეცვლა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მიენიჭა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შეუწყდა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მოქალაქეობა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დაკარგა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მოქალაქეობა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ჩანაწე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მითითების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ჩანაწერში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lang w:val="ka-GE" w:eastAsia="ka-GE"/>
        </w:rPr>
        <w:t xml:space="preserve">(27.06.2018. </w:t>
      </w:r>
      <w:r>
        <w:rPr>
          <w:rFonts w:ascii="Sylfaen" w:eastAsia="Times New Roman" w:hAnsi="Sylfaen" w:cs="Sylfaen"/>
          <w:lang w:val="ka-GE" w:eastAsia="ka-GE"/>
        </w:rPr>
        <w:t>№2636)</w:t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79.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აქტის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ჩანაწერში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შესწ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ორების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შეტანა</w:t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ჩანაწერში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შესწორების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ჩანაწერის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დაშვებული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შეცდომის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აღმოჩენა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ჩანაწერში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მითითებული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უზუსტობის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მნიშვნელობის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80.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აქტის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ჩანაწერში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დამატების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შეტანა</w:t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გამორჩენის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მითით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გამოვლენის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შეიტანოს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დამატება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ჩანაწერში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81.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აქტის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ჩანაწერში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ცვლილების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შესწორების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დამატების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შეტანის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განხილვა</w:t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ჩანაწერში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ცვლილების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შესწორების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დაასრულოს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უგვიანეს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კალენდარული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ცვლილების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შესწორების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ციატივით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დაწყებიდან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82.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რეგისტრირებულ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აქტის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ჩანაწერში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ცვლილების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შესწორების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დამატების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შეტანა</w:t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ცვლილების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შესწორების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შეტანას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რეგისტრირებულ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ჩანაწერში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center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X</w:t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center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აქტის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ხელახალი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რეგ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ისტრაცია</w:t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ab/>
      </w:r>
    </w:p>
    <w:p w:rsidR="00000000" w:rsidRDefault="001C26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83.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აქტის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ხელახალი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რეგისტრაცია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(25.05.2012 N 6301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)</w:t>
      </w:r>
    </w:p>
    <w:p w:rsidR="00000000" w:rsidRDefault="001C26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ხელახალ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1C26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ჩანაწერი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დაკარგულია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განადგურებულია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მნიშვნელობის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1C26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მოქალაქის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მუდმივი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ბინადრობის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ფლებამოსილი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რეგისტრირებულია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განხორციელებულა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C26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მამობის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ხელახალი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ციელდეს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მოქალაქის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შვილის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84.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აქტის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ხელახალი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რეგისტრაცია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მნიშვნელობის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ფაქტის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დადგენის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საფუძველზე</w:t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ჩანაწერის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დაბადებისა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გარდაცვალების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ჩანაწერების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დაკარგვის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განადგურების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ხელახალი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მნიშვნელობის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გარდაცვა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ხელახალი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გარდაცვალების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მნიშვნელობის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შეიცავს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აუცილებელ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განახორციელოს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ხელახალი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განახორციელოს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მამობის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მნიშვნელობის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color w:val="FF0000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ნომრები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ასეთების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);</w:t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გვარი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რიღი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გვარი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მამობის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მამობის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თარიღი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მამობის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თარიღი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შვილად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აყვანის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მნიშვნელობის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ადაწყვეტილებით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მშვილებლისა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ნაშვილების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ნომრები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ასეთების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);</w:t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მშვილებლის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გვარი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თარიღი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ნაშვილების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გვარი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თარიღი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შვილად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აყვანამდე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შვილად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აყვან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);</w:t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ნაშვილების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მშობლები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შვილად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აყვანამდე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შვილად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აყვანის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);</w:t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შვილად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აყვანის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თარიღი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ქორწინების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განქორწინების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მნიშვნელობის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ეუღლის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მეუღლეთა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): </w:t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ნომერი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); </w:t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გვარი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ქორწინებამდე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განქორწინებამდე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ქორწინების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განქორწინების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); </w:t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თარიღი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ქორწინების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განქორწინების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თარიღი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გვარის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შეცვლის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მნიშვნელობის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ნომერი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);</w:t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გვარი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გვარის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შეცვლამდე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შეცვლის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თარიღი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გვარის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შეცვლის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თარიღი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გვარის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შეცვლის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დასახელება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hAnsi="Sylfaen" w:cs="Sylfaen"/>
          <w:b/>
          <w:bCs/>
          <w:sz w:val="24"/>
          <w:szCs w:val="24"/>
          <w:lang w:val="ka-GE" w:eastAsia="ka-GE"/>
        </w:rPr>
        <w:tab/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85.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რეგისტრირებული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აქტის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ხელახალი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რეგისტრაცია</w:t>
      </w:r>
    </w:p>
    <w:p w:rsidR="00000000" w:rsidRDefault="001C26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მოქალაქის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მუდმივი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ბინადრობის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ხელახალი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ირებულია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გარდაცვლილია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(25.05.2012 N 6301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)</w:t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ხელახალი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ხორცი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ჩანაწერის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დამოწმებული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ჩანაწერიდან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ამონაწერის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მოწმობის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ბრძანებით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რეგისტრირებუ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ხელახალი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დამატებითი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center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XI</w:t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center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აქტის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ჩანაწერის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ბათილად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ცნობა</w:t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86.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აქტის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ჩანაწერის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ბათილად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ცნობის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ორგანო</w:t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ჩანაწერს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დაბადებისა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გარდაცვალების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ჩანაწერების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ბათილად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ცნობს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დაბადებისა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გარდაცვალების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ჩანაწერები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ბათილად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ცნობილი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ზოგადი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87.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დაბადებისა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გარდაცვალების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აქტების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ჩანაწერების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ბათილად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ცნობა</w:t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დაბადებისა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გარდაცვალების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ჩანაწერებს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ბათილად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ცნობს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რომელმაც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განახორციელა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ჩანაწერს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ბათილად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ცნობს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დაინტერესებული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ინიციატივით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რომელმაც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განახორციელა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ჩანაწერის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ბათილად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წყვეტს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სამოქმედო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ტერიტორიაზედაც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რომელმაც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განახორციელა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სამოქმედო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სამოქმედო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ჩანაწერის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ბათილად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წყვეტს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hAnsi="Sylfaen" w:cs="Sylfaen"/>
          <w:b/>
          <w:bCs/>
          <w:sz w:val="24"/>
          <w:szCs w:val="24"/>
          <w:lang w:val="ka-GE" w:eastAsia="ka-GE"/>
        </w:rPr>
        <w:tab/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88.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აქტის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ჩანაწერის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ბათილად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ცნობის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განსაკუთრებული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პირობები</w:t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დაბადებისა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გარდაცვალების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მრავალჯერადი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ამოქმედებამდე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დაბადებისა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გარდაცვალების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ჩანაწერების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აღდგენის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ეგად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რამდენიმე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ჩანაწერის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ჩანაწერი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ბათილად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დაინტერესებული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ინიციატივით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ჩანაწერის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ბათილად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დასაშვებია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დაინტერესებული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თანხმობით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დაინტერესებული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თანხმობის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არარსებობისას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ჩანაწერის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ბათილად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ჩანაწერის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ბათილად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დაუშვებელია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ხელახალი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89.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აქტის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ჩანაწერის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ბათილად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ცნობის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წარდგენისა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განხილვის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წესი</w:t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ჩანაწერის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ბათილად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განიხილავს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ზოგადი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VI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მნიშვნელობის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დასადგენად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აუცილებელია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ახსნა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განმარტების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ექსპერტის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დაკითხვა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გამართოს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მოსმენა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ზოგადი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108-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–112-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თავისებურე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შედგება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თანამშრომლისაგან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ჩანაწერის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ბათილად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ცნობასთან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მოსმენის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გამართვისას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სხდომის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მდივნის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განახორციელოს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სხდომის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თავმჯდომარემ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ჩანაწერის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ბათილად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ცნობასთან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მტკიცებულებების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მოპოვებისას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გამოკვლევისას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გამოიყენება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92-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center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XII</w:t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center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მნიშვნე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ლობის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ზოგიერთი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ფაქტის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დადგენა</w:t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ab/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90.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აქტების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დასადგენი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მნიშვნელობის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ფაქტები</w:t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მნიშვნელობის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ფაქ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გარკვეულ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ვითარებაში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ფაქტს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გარკვეულ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ვითარებაში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გარდაცვალების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ფაქტს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ფაქტს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გარდაცვალების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ფაქტს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დაადგინოს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მომხდარი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მნიშვნელობის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ფაქტი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საზღვარგარეთ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მომხდარ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მნიშვნელობის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ფაქტს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მოქალაქის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შვილის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სტატუსის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მოქალაქეობის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Style w:val="highlight"/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Style w:val="highlight"/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Style w:val="highlight"/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(01.12.2016. N50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თებერვლიდან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</w:t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დაადგინოს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მნიშვნელობის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ფაქტები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მცხოვრები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მოქალაქეობრივი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სტატუსი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მნიშვნელობის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მომენტისთვის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გაურკვეველია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თუმცა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საფუძვლიანი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ვარაუდი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დაუდგინდეს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მოქალაქეობა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მნიშვნელობის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ფაქტს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დამადასტურებელი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საბუთების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დაკარგული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აღდგენა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შეუძლებელია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არათანაბარზომიერ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ხარჯებსა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ძალისხმევასთან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91.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მნიშვნელობის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ფაქტის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დადგენის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წარდგენის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პირები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მნიშვნელობის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ნებისმიერ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დაინტერესებულ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92.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მტკიცებულებები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მნიშვნელობის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ფაქტის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დადგენასთან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დაკავშირებულ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წარმოებაში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მნიშვნელობის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ნივთიერი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მტკიცებულებებისა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გამოიყენოს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დაეყრდნოს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ახსნა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განმარტებებს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მოწმეთა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ჩვენებებს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მტკიცებულებებს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ზოგადი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მნიშვნელობის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მტკიცებულებების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მოპოვების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გამოკვლევისა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გამოიყენება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საპროცესო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მესამე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დებულებები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102-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 103-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 104-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 106-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 109-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 110-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 116-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 118-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 119-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 126-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131-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–133-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 134-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 136-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 145-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 146-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155-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–157-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169-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მნიშვნელობის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საპროცესო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ნორმებს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იყენებს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მომწესრიგებელი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საკანონმდებლო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კანონქვემდებარე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თავისებურებათა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93.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პასუხისმგებლობა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აქტების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შეცდომაში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შეყვანისთვის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მნიშვნელობის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ცრუ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ახსნა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განმარტების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ცრუ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ჩვენების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მიცემისთვის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შეცდომაში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შეყვანისთვის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დაეკისრება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ახსნა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განმარტების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ჩვენების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მიმცემ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დაინტერესებულ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ექსპერტს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მოწმეს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მოწმედ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მოწვეული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მისცეს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ჩვენება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მნიშვნელობის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94.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მნიშვნელობის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ფაქტის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დადგენის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განხილვის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მნიშვნელობის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გამართოს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მოსმენა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რომელზედაც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მოწვეული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განმცხადებელი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დაინტერესებული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მოწმეები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განმცხადებელს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დაინტერესებულ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ირებსა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მოწმეებს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მოსმენის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ეცნობოთ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გამართვამდე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კალენდარული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მაინც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მოწვეული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მისაღებად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მნიშვნელობის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ვშირებული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გამოიყენება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ზოგადი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VI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VIII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დებულებების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შედგება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თანამშრომლისაგან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მნიშვნელობის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მოსმენის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გამართვისას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სხდომის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მდივნის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განახორციელოს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სხდომის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თავმჯდომარემ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მნიშვნელობის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გამოტანილი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უგვიანეს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მნიშვნელობის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დასადგენად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აუცილებელია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შეუძლია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გამოიტანოს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გაგრძელების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მნიშვნელობის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გამოტანის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აღემატებოდეს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95.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იურიდიულ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მნიშვნელობის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ფაქტის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დადგენის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მნიშვნელობის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ზოგადი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52-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რეკვიზიტებისა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შეიცავდეს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ჩანაწერის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შესადგენად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აუცილებელ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გარკვეულ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ვითარებაში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მნიშვნელობის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საკმარისი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მტკიცებულებების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დაადგინოს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მშობლების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როდესაც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მშობლების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ვინაობასთან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აუცილებელი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შეუძლებლობა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გახდეს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მნიშვნელობის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უპირობო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გამოიტანოს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მნიშვნელობის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საჭირო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ცალკეული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შეუძლებელია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საკმარისი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მტკიცებულებების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არარსებობის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მიზეზით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გარკვეულ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ვითარებაში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მნიშვნელობის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არმოებაში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საკმარისი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მტკიცებულებების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არარსებობის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რიცხვის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შეუძლებლობის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ბრძანებით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მნიშვნელობის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აუშვებელია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გარკვეულ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ვითარებაში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მნიშვნელობის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დგინდება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გვარი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თარიღი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);</w:t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იშვნელობის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დგინდება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სავარაუდო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თარიღი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მარეგისტრირებელი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გარკვეულ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ვითარ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გარდაცვალების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მნიშვნელობის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დგინდება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გვარი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გარდაცვალების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თარიღი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გარდაცვალების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მნიშვნელობის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დგინდება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გარდაცვალების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სავარაუდო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თარიღი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მარეგისტრირებელი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გარდაცვლილი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მნიშვნელობის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გვარის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შეუძლებელია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მიზეზით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ხერხდება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მშობლების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გვარების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ამასთანავე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გაცემულა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არანაირი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ოფიციალური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გვარის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მითითებით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ოიტანოს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მნიშვნელობის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გვარის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მითითების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არასაკმარისად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არასარწმუნოდ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მიიჩნევს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მოწმეთა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ჩვენებებს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წარმოდგენილ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მტკიცებულებებს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თქვას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მნიშვნელობის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96.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წარმოების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შეწყვეტა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დაწყებულია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მნიშვნელობის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მდგომ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გამოვლინდა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დამადასტურებელი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საბუთების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დაკარგული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საბუთის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აღდგენა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წყვეტს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ნებისმიერ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სტადიაზე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დასაბუთებული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განმცხადებელს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ინტერესი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დასადგენი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მნიშვნელობის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ნებისმიერ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სტადიაზე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მოითხოვოს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შეწყვეტ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განაცხადოს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შეწყვეტაზე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მნიშვნელობის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ინტერესი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მნიშვნელოვანია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სრულყოფისთვის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hAnsi="Sylfaen" w:cs="Sylfaen"/>
          <w:b/>
          <w:bCs/>
          <w:sz w:val="24"/>
          <w:szCs w:val="24"/>
          <w:lang w:val="ka-GE" w:eastAsia="ka-GE"/>
        </w:rPr>
        <w:tab/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97.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აქტის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რეგისტრაცია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მნიშვნელობის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ფაქტის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დადგენის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მნიშვნელობის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ბრძანებით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center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XIII</w:t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center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გარდამავალი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დასკვნითი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დებულებანი</w:t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ab/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98.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გარდამავალი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დებულებანი</w:t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ამოქმედებამდე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ჩანაწერის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ორივე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ეგზემპლარი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თანაბარი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ჩანაწერის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ეგზემპლარს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შეუსაბამობის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ეგზემპლარის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უპირატესი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მინიჭების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წყვეტს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აწერის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ნამდვილად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მიჩნევის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შეუძლებლობის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დაინტერესებული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მნიშვნელობის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ფაქტს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ელექტრონულ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ბაზაში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ამოქმედებამდე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ჩანაწერის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ჩანაწერის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დედანს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eastAsia="x-none"/>
        </w:rPr>
        <w:t>3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eastAsia="x-none"/>
        </w:rPr>
        <w:t xml:space="preserve">. 2021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ივნის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ამდე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აქტების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ელექტრონულ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ბაზაში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არსებულ</w:t>
      </w:r>
      <w:r>
        <w:rPr>
          <w:rFonts w:ascii="Sylfaen" w:hAnsi="Sylfaen" w:cs="Sylfaen"/>
          <w:sz w:val="24"/>
          <w:szCs w:val="24"/>
          <w:lang w:val="ka-GE" w:eastAsia="ka-GE"/>
        </w:rPr>
        <w:t>,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ჩანაწერ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მითითე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ბულ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მონაცემებს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აღნიშნული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ჩანაწერის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დედნ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თანაბარი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ძალა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  <w:r>
        <w:rPr>
          <w:rFonts w:ascii="Sylfaen" w:hAnsi="Sylfaen" w:cs="Sylfaen"/>
          <w:sz w:val="20"/>
          <w:szCs w:val="20"/>
          <w:lang w:eastAsia="x-none"/>
        </w:rPr>
        <w:t xml:space="preserve"> (30.03.2021.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№418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2021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ივნისი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დან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)</w:t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ამოქმედებამდე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ქორწინების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შეწყვეტის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ხელმეორედ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დაქორწინდა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მაშინ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ქორწინებაში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მყოფ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მეუღლეთა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ერთობლივ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ქორწინება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შეწყვეტილად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ჩაითვლება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ქორწინების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5. 2006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იანვრამდე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ქორწინების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ჩანაწერი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შეიცავს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მოწმეთა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ხელმოწერას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ჩაითვლება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ნამდვილად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შეტანილი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რასწორი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დარღვეული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ქორწინების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6. 2009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სექტემბრამდე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ჩანაწერი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დადასტურებული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ხელმოწერით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ბეჭდით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ჩაითვლება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ნამდვილად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შეტანილი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არასწორი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დარღვეული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ვრცელდება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ჩანაწერზე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მნიშვნელობის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ირებულია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ჩანაწერი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>6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2014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ივნისამდე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შეცვლა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ზღუდავს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64-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hAnsi="Sylfaen" w:cs="Sylfaen"/>
          <w:position w:val="6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შეცვლის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 (29.05.2014. N2482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ივნისიდან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6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2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ჩანაწერში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შეცვლას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შესწორებას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დადასტურებული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ხელმოწერით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ბეჭდით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კანონიერად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აღიარებს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2008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წლამდეა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ფლობს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მოწმობას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პირადობის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დამადასტურებელ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ქვეყნის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მოქალაქის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პასპორტს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შეცვლილი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შესწორებული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ცვლილების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კანონიერად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აღიარება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). (15.04.2016. N4966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ქვეყნებიდან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</w:t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6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3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67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68-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შეზღუდვები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ვრცელდება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როცა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განპირობებულია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ჩანაწერებსა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პირადობის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დამადასტურებელ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შეუსაბამობის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აღმოფხვრის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საჭიროებით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სურს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ბოლოს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პირადობის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დამადასტურებელ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დოკუმენტებშია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მითითებული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4"/>
          <w:szCs w:val="24"/>
          <w:lang w:eastAsia="x-none"/>
        </w:rPr>
        <w:t xml:space="preserve"> (18.04.2018.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№2149)</w:t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7.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დაბადების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გარდაცვალების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ჩანაწერში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მითით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თარიღი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გზით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შეუძლებელია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თარიღად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მიიჩნევა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დაბადების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გარდაცვალების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თარიღი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ვრცელდება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ამოქმედებამდე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შედგენილ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დაბადებისა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გარდაცვალების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აქტების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ჩანაწერებზე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8. 2012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თებერვლამდე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საგარეო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საქმეთა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მინისტრმა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მინისტრმა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ერთობლივი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ბრძანებით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განსაზღვრონ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საკონსულო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პირისათვის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დელეგირებული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</w:t>
      </w:r>
      <w:r>
        <w:rPr>
          <w:rFonts w:ascii="Sylfaen" w:eastAsia="Times New Roman" w:hAnsi="Sylfaen" w:cs="Sylfaen"/>
          <w:sz w:val="24"/>
          <w:szCs w:val="24"/>
          <w:lang w:val="en-US"/>
        </w:rPr>
        <w:t>ელეგირების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ფარგლები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9. 2012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თებერვლამდე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ჯანმრთელობისა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მინისტრმა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მინისტრმა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ერთობლივი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ბრძანებით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განსაზღვრონ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დაბადებისა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გარდაცვალების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სამედიცინო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ცნობების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რეკვიზ</w:t>
      </w:r>
      <w:r>
        <w:rPr>
          <w:rFonts w:ascii="Sylfaen" w:eastAsia="Times New Roman" w:hAnsi="Sylfaen" w:cs="Sylfaen"/>
          <w:sz w:val="24"/>
          <w:szCs w:val="24"/>
          <w:lang w:val="en-US"/>
        </w:rPr>
        <w:t>იტები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შედგენისა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გაგზავნის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10. 2012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თებერვლამდე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მინისტრმა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უზრუნველყოს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ნორმატიული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აქტების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გამოცემა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ab/>
      </w:r>
    </w:p>
    <w:p w:rsidR="00000000" w:rsidRDefault="001C26D4">
      <w:pPr>
        <w:spacing w:line="240" w:lineRule="auto"/>
        <w:ind w:firstLine="709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98</w:t>
      </w:r>
      <w:r>
        <w:rPr>
          <w:rFonts w:ascii="Sylfaen" w:hAnsi="Sylfaen" w:cs="Sylfaen"/>
          <w:b/>
          <w:bCs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b/>
          <w:bCs/>
          <w:sz w:val="24"/>
          <w:szCs w:val="24"/>
          <w:lang w:val="ka-GE" w:eastAsia="ka-GE"/>
        </w:rPr>
        <w:t xml:space="preserve">. 2015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აპრილამდე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ქმედუუნაროდ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ცნობილ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პირებთან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აკავშირებული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რეგულირება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გარდამავალ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პერიოდში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4"/>
          <w:szCs w:val="24"/>
          <w:lang w:eastAsia="x-none"/>
        </w:rPr>
        <w:t xml:space="preserve">(20.03.2015. N3347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ამოქმედდეს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2015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აპრილიდან</w:t>
      </w:r>
      <w:r>
        <w:rPr>
          <w:rFonts w:ascii="Sylfaen" w:hAnsi="Sylfaen" w:cs="Sylfaen"/>
          <w:sz w:val="24"/>
          <w:szCs w:val="24"/>
          <w:lang w:eastAsia="x-none"/>
        </w:rPr>
        <w:t>)</w:t>
      </w:r>
    </w:p>
    <w:p w:rsidR="00000000" w:rsidRDefault="001C26D4">
      <w:pPr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ქორწინება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დაიშვება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რომელთაგან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თუნდაც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აპრილამდე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ქმედუუნაროდ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ცნობილი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მოხდება</w:t>
      </w:r>
      <w:r>
        <w:rPr>
          <w:rFonts w:ascii="Sylfaen" w:hAnsi="Sylfaen" w:cs="Sylfaen"/>
          <w:sz w:val="24"/>
          <w:szCs w:val="24"/>
          <w:lang w:eastAsia="x-none"/>
        </w:rPr>
        <w:t>.</w:t>
      </w:r>
    </w:p>
    <w:p w:rsidR="00000000" w:rsidRDefault="001C26D4">
      <w:pPr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დაბადების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მომენტისთვის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აპრილამდე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ქმედუუნაროდ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ცნობილი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მომხდარა</w:t>
      </w:r>
      <w:r>
        <w:rPr>
          <w:rFonts w:ascii="Sylfae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დაბადების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ჩანაწერში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დედის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მონაცემებ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მიეთითება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დაბადების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დამადასტურებელი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დოკუმენტის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ხოლო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მამის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მონაცემები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განცხადების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1C26D4">
      <w:pPr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მამობის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აქტების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ორგანოსთვის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მიმართვის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32-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მითითებული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მამას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ბავშვი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არასრულწლოვანია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ხოლო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აპრილამდე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ქმედუუნაროდ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ცნობილი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მომხდარა</w:t>
      </w:r>
      <w:r>
        <w:rPr>
          <w:rFonts w:ascii="Sylfaen" w:hAnsi="Sylfaen" w:cs="Sylfaen"/>
          <w:sz w:val="24"/>
          <w:szCs w:val="24"/>
          <w:lang w:eastAsia="x-none"/>
        </w:rPr>
        <w:t>.</w:t>
      </w:r>
    </w:p>
    <w:p w:rsidR="00000000" w:rsidRDefault="001C26D4">
      <w:pPr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სრულწლოვანი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აპრილამდე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ქმედუუნაროდ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ცნობილი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მომხდარა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მამობის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რეგისტრაცია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გვარის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შეცვლა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დასაშვებია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გადაწყვეტილები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hAnsi="Sylfaen" w:cs="Sylfaen"/>
          <w:sz w:val="24"/>
          <w:szCs w:val="24"/>
          <w:lang w:eastAsia="x-none"/>
        </w:rPr>
        <w:t>.</w:t>
      </w:r>
    </w:p>
    <w:p w:rsidR="00000000" w:rsidRDefault="001C26D4">
      <w:pPr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აპრილამდე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ქმედუუნაროდ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ცნობილი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მომხდარა</w:t>
      </w:r>
      <w:r>
        <w:rPr>
          <w:rFonts w:ascii="Sylfae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მამობის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რეგისტრაცია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დასაშვებია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1C26D4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მეუღლესთან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აპრილამდე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ქმედუუნაროდ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ცნობი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მომხდარა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განქორწინების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რეგისტრაცია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ხორციელდება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მეუღლეებს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არსებობს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თანასაკუთრების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გაყოფასთან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შრომისუუნარო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მეუღლის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სასარგებლოდ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ალიმენტის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გადახდევინებასთან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ბავშვებთან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დაკავ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შირებით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1C26D4">
      <w:pPr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>7</w:t>
      </w:r>
      <w:r>
        <w:rPr>
          <w:rFonts w:ascii="Sylfaen" w:hAnsi="Sylfaen" w:cs="Sylfaen"/>
          <w:sz w:val="24"/>
          <w:szCs w:val="24"/>
          <w:lang w:eastAsia="x-none"/>
        </w:rPr>
        <w:t>.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მეუღლესთან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აპრილამდე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ქმედუუნაროდ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ცნობილ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მომხდარა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განქორწინების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რეგისტრაციაზე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თქმის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საფუძვლების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არარსებობის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მოწმებ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ლად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აქტების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რეგისტრა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ქმედუუნარო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მეუღლის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მეურვეს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ატყობინებს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განქორწინების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განცხადების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წარდგენის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განუსაზღვრავს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გონივრულ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ვადას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წერილობითი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პასუხის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წარსადგენად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1C26D4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>8</w:t>
      </w:r>
      <w:r>
        <w:rPr>
          <w:rFonts w:ascii="Sylfae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პასუხის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წარდგენის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უნდა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აღემატებოდეს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ტყობინების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გაგზავნის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დღიდან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თვეს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2015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აპრილამდე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ქმედუუნაროდ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ცნობილი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მეუღლის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მეურვე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საქართველოში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იმყოფება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2015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აპრილამდე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ქმედუუნაროდ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ცნობილი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მეუღლის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მეურვის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ყოფნის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აღნიშნულ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უნდა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აღემატებოდეს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შეტყობინების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გაგზავნის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დღიდან</w:t>
      </w:r>
      <w:r>
        <w:rPr>
          <w:rFonts w:ascii="Sylfaen" w:hAnsi="Sylfaen" w:cs="Sylfaen"/>
          <w:sz w:val="24"/>
          <w:szCs w:val="24"/>
          <w:lang w:eastAsia="x-none"/>
        </w:rPr>
        <w:t xml:space="preserve"> 6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თვეს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1C26D4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>9</w:t>
      </w:r>
      <w:r>
        <w:rPr>
          <w:rFonts w:ascii="Sylfae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მეუღლის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აპრილამდე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ქმედუუნარო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ცნობილი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მომხდარა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მეურვე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მეუღლეებს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-6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არარსებობის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განაცხადებს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წარადგენს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წერილობით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პასუხს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აქტების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განახორციელებს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განქორწინების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რეგისტრაციას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1C26D4">
      <w:pPr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10.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მეუღლესთან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აპრილამდე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ქმედუუნაროდ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ცნობილ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მომხდარა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განქორწინების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რეგისტრაცია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ხორციელდება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პასუხის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მიღებიდან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ხოლო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პასუხის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აქტების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გენილ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წარუდგენლობის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ვადის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გასვლიდან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დღის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1C26D4">
      <w:pPr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სრულწლოვნის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მიმართ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აპრილამდე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ქმედუუნაროდ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ცნობილ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მომხდარა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რეგისტრირებულ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სამოქალა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ჩანაწერში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ცვლილების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შესწორების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დამატების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შეტანა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შესაძლებელია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მეურვის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განცხადების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eastAsia="x-none"/>
        </w:rPr>
        <w:t>12.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სრულწლოვნის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აპრილამდე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ქმედუუნაროდ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ცნობილ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მომხდარა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გვარის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შეცვლა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დასაშვებია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მეურვის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მოთხოვნით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</w:p>
    <w:p w:rsidR="00000000" w:rsidRDefault="001C26D4">
      <w:pPr>
        <w:pStyle w:val="abzacixml0"/>
        <w:spacing w:before="0" w:after="0"/>
        <w:ind w:firstLine="709"/>
        <w:jc w:val="both"/>
        <w:rPr>
          <w:rFonts w:ascii="Sylfae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color w:val="333333"/>
          <w:shd w:val="clear" w:color="auto" w:fill="FFFFFF"/>
          <w:lang w:val="ka-GE" w:eastAsia="ka-GE"/>
        </w:rPr>
        <w:t>98</w:t>
      </w:r>
      <w:r>
        <w:rPr>
          <w:rFonts w:ascii="Sylfaen" w:hAnsi="Sylfaen" w:cs="Sylfaen"/>
          <w:color w:val="333333"/>
          <w:position w:val="12"/>
          <w:shd w:val="clear" w:color="auto" w:fill="FFFFFF"/>
          <w:lang w:val="ka-GE" w:eastAsia="ka-GE"/>
        </w:rPr>
        <w:t>2</w:t>
      </w:r>
      <w:r>
        <w:rPr>
          <w:rFonts w:ascii="Sylfaen" w:hAnsi="Sylfaen" w:cs="Sylfaen"/>
          <w:color w:val="333333"/>
          <w:shd w:val="clear" w:color="auto" w:fill="FFFFFF"/>
          <w:lang w:val="ka-GE" w:eastAsia="ka-GE"/>
        </w:rPr>
        <w:t xml:space="preserve">. 17 </w:t>
      </w:r>
      <w:r>
        <w:rPr>
          <w:rFonts w:ascii="Sylfaen" w:eastAsia="Times New Roman" w:hAnsi="Sylfaen" w:cs="Sylfaen"/>
          <w:color w:val="333333"/>
          <w:shd w:val="clear" w:color="auto" w:fill="FFFFFF"/>
          <w:lang w:val="ka-GE" w:eastAsia="ka-GE"/>
        </w:rPr>
        <w:t>წელს</w:t>
      </w:r>
      <w:r>
        <w:rPr>
          <w:rFonts w:ascii="Sylfaen" w:eastAsia="Times New Roman" w:hAnsi="Sylfaen" w:cs="Sylfaen"/>
          <w:color w:val="333333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shd w:val="clear" w:color="auto" w:fill="FFFFFF"/>
          <w:lang w:val="ka-GE" w:eastAsia="ka-GE"/>
        </w:rPr>
        <w:t>მიღწეული</w:t>
      </w:r>
      <w:r>
        <w:rPr>
          <w:rFonts w:ascii="Sylfaen" w:eastAsia="Times New Roman" w:hAnsi="Sylfaen" w:cs="Sylfaen"/>
          <w:color w:val="333333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shd w:val="clear" w:color="auto" w:fill="FFFFFF"/>
          <w:lang w:val="ka-GE" w:eastAsia="ka-GE"/>
        </w:rPr>
        <w:t>არასრულწლოვანი</w:t>
      </w:r>
      <w:r>
        <w:rPr>
          <w:rFonts w:ascii="Sylfaen" w:eastAsia="Times New Roman" w:hAnsi="Sylfaen" w:cs="Sylfaen"/>
          <w:color w:val="333333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shd w:val="clear" w:color="auto" w:fill="FFFFFF"/>
          <w:lang w:val="ka-GE" w:eastAsia="ka-GE"/>
        </w:rPr>
        <w:t>პირის</w:t>
      </w:r>
      <w:r>
        <w:rPr>
          <w:rFonts w:ascii="Sylfaen" w:eastAsia="Times New Roman" w:hAnsi="Sylfaen" w:cs="Sylfaen"/>
          <w:color w:val="333333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shd w:val="clear" w:color="auto" w:fill="FFFFFF"/>
          <w:lang w:val="ka-GE" w:eastAsia="ka-GE"/>
        </w:rPr>
        <w:t>ქორწინებაზე</w:t>
      </w:r>
      <w:r>
        <w:rPr>
          <w:rFonts w:ascii="Sylfaen" w:eastAsia="Times New Roman" w:hAnsi="Sylfaen" w:cs="Sylfaen"/>
          <w:color w:val="333333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shd w:val="clear" w:color="auto" w:fill="FFFFFF"/>
          <w:lang w:val="ka-GE" w:eastAsia="ka-GE"/>
        </w:rPr>
        <w:t>თანხმობის</w:t>
      </w:r>
      <w:r>
        <w:rPr>
          <w:rFonts w:ascii="Sylfaen" w:eastAsia="Times New Roman" w:hAnsi="Sylfaen" w:cs="Sylfaen"/>
          <w:color w:val="333333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shd w:val="clear" w:color="auto" w:fill="FFFFFF"/>
          <w:lang w:val="ka-GE" w:eastAsia="ka-GE"/>
        </w:rPr>
        <w:t>გაცემა</w:t>
      </w:r>
      <w:r>
        <w:rPr>
          <w:rFonts w:ascii="Sylfaen" w:eastAsia="Times New Roman" w:hAnsi="Sylfaen" w:cs="Sylfaen"/>
          <w:color w:val="333333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shd w:val="clear" w:color="auto" w:fill="FFFFFF"/>
          <w:lang w:val="ka-GE" w:eastAsia="ka-GE"/>
        </w:rPr>
        <w:t>გარდამავალ</w:t>
      </w:r>
      <w:r>
        <w:rPr>
          <w:rFonts w:ascii="Sylfaen" w:eastAsia="Times New Roman" w:hAnsi="Sylfaen" w:cs="Sylfaen"/>
          <w:color w:val="333333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shd w:val="clear" w:color="auto" w:fill="FFFFFF"/>
          <w:lang w:val="ka-GE" w:eastAsia="ka-GE"/>
        </w:rPr>
        <w:t>პერიოდში</w:t>
      </w:r>
      <w:r>
        <w:rPr>
          <w:rFonts w:ascii="Sylfaen" w:hAnsi="Sylfaen" w:cs="Sylfaen"/>
          <w:color w:val="333333"/>
          <w:shd w:val="clear" w:color="auto" w:fill="FFFFFF"/>
          <w:lang w:eastAsia="x-none"/>
        </w:rPr>
        <w:t xml:space="preserve"> (16.12.2015. N4650 </w:t>
      </w:r>
      <w:r>
        <w:rPr>
          <w:rFonts w:ascii="Sylfaen" w:eastAsia="Times New Roman" w:hAnsi="Sylfaen" w:cs="Sylfaen"/>
          <w:lang w:val="pt-BR" w:eastAsia="pt-BR"/>
        </w:rPr>
        <w:t>ამოქმედდეს</w:t>
      </w:r>
      <w:r>
        <w:rPr>
          <w:rFonts w:ascii="Sylfaen" w:eastAsia="Times New Roman" w:hAnsi="Sylfaen" w:cs="Sylfaen"/>
          <w:lang w:val="pt-BR" w:eastAsia="pt-BR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2016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იანვრიდან</w:t>
      </w:r>
      <w:r>
        <w:rPr>
          <w:rFonts w:ascii="Sylfaen" w:hAnsi="Sylfaen" w:cs="Sylfaen"/>
          <w:lang w:eastAsia="x-none"/>
        </w:rPr>
        <w:t xml:space="preserve">) </w:t>
      </w:r>
      <w:r>
        <w:rPr>
          <w:rFonts w:ascii="Sylfaen" w:hAnsi="Sylfaen" w:cs="Sylfaen"/>
          <w:b/>
          <w:bCs/>
          <w:lang w:eastAsia="x-none"/>
        </w:rPr>
        <w:t>(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>ეს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>ძალას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>კარგავს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 xml:space="preserve"> 2017 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 xml:space="preserve"> 1 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>იანვრიდან</w:t>
      </w:r>
      <w:r>
        <w:rPr>
          <w:rFonts w:ascii="Sylfaen" w:hAnsi="Sylfaen" w:cs="Sylfaen"/>
          <w:b/>
          <w:bCs/>
          <w:color w:val="000000"/>
          <w:lang w:eastAsia="x-none"/>
        </w:rPr>
        <w:t>)</w:t>
      </w:r>
    </w:p>
    <w:p w:rsidR="00000000" w:rsidRDefault="001C26D4">
      <w:pPr>
        <w:pStyle w:val="abzacixml0"/>
        <w:spacing w:before="0" w:after="0"/>
        <w:ind w:firstLine="709"/>
        <w:jc w:val="both"/>
        <w:rPr>
          <w:rFonts w:ascii="Sylfaen" w:eastAsia="Times New Roman" w:hAnsi="Sylfaen" w:cs="Sylfaen"/>
          <w:color w:val="000000"/>
          <w:lang w:val="ka-GE" w:eastAsia="ka-GE"/>
        </w:rPr>
      </w:pPr>
      <w:r>
        <w:rPr>
          <w:rFonts w:ascii="Sylfaen" w:hAnsi="Sylfaen" w:cs="Sylfaen"/>
          <w:color w:val="000000"/>
          <w:lang w:val="ka-GE" w:eastAsia="ka-GE"/>
        </w:rPr>
        <w:t xml:space="preserve">1. 17 </w:t>
      </w:r>
      <w:r>
        <w:rPr>
          <w:rFonts w:ascii="Sylfaen" w:eastAsia="Times New Roman" w:hAnsi="Sylfaen" w:cs="Sylfaen"/>
          <w:color w:val="000000"/>
          <w:lang w:val="ka-GE" w:eastAsia="ka-GE"/>
        </w:rPr>
        <w:t>წელს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მიღწეული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არასრულწლოვანი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პირის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ქორწინება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დაიშვება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მხოლოდ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ისეთი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პატივსადები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მიზეზის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არსებობისას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როგორიცაა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ბავშვის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დაბადება</w:t>
      </w:r>
      <w:r>
        <w:rPr>
          <w:rFonts w:ascii="Sylfaen" w:eastAsia="Times New Roman" w:hAnsi="Sylfaen" w:cs="Sylfaen"/>
          <w:color w:val="000000"/>
          <w:lang w:val="ka-GE" w:eastAsia="ka-GE"/>
        </w:rPr>
        <w:t>.</w:t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ძალას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კარგავს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2017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იანვრიდან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.</w:t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99.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დასკვნი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თი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დებულებანი</w:t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ძალადაკარგულად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გამოცხადდეს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1998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15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ოქტომბრის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აქტების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>“ (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საკანონმდებლო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მაცნე</w:t>
      </w:r>
      <w:r>
        <w:rPr>
          <w:rFonts w:ascii="Sylfae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№3, 1998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</w:t>
      </w:r>
      <w:r>
        <w:rPr>
          <w:rFonts w:ascii="Sylfaen" w:eastAsia="Times New Roman" w:hAnsi="Sylfaen" w:cs="Sylfaen"/>
          <w:sz w:val="24"/>
          <w:szCs w:val="24"/>
          <w:lang w:val="en-US"/>
        </w:rPr>
        <w:t>. 30).</w:t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97-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>, 98-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-7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99-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გამოქვეყნებისთანავე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97-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>, 98-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-7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99-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2012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თებერვლიდან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  <w:lang w:val="en-US"/>
        </w:rPr>
      </w:pP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პრეზიდენტი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ab/>
      </w:r>
      <w:r>
        <w:rPr>
          <w:rFonts w:ascii="Sylfaen" w:eastAsia="Times New Roman" w:hAnsi="Sylfaen" w:cs="Sylfaen"/>
          <w:sz w:val="24"/>
          <w:szCs w:val="24"/>
          <w:lang w:val="en-US"/>
        </w:rPr>
        <w:tab/>
        <w:t xml:space="preserve">                                      </w:t>
      </w:r>
      <w:r>
        <w:rPr>
          <w:rFonts w:ascii="Sylfaen" w:eastAsia="Times New Roman" w:hAnsi="Sylfaen" w:cs="Sylfaen"/>
          <w:b/>
          <w:bCs/>
          <w:i/>
          <w:iCs/>
          <w:sz w:val="24"/>
          <w:szCs w:val="24"/>
          <w:lang w:val="en-US"/>
        </w:rPr>
        <w:t>მიხეილ</w:t>
      </w:r>
      <w:r>
        <w:rPr>
          <w:rFonts w:ascii="Sylfaen" w:eastAsia="Times New Roman" w:hAnsi="Sylfaen" w:cs="Sylfaen"/>
          <w:b/>
          <w:bCs/>
          <w:i/>
          <w:i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4"/>
          <w:szCs w:val="24"/>
          <w:lang w:val="en-US"/>
        </w:rPr>
        <w:t>სააკაშვილი</w:t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თბილისი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>,</w:t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2011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20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დეკემბერი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№5562</w:t>
      </w:r>
      <w:r>
        <w:rPr>
          <w:rFonts w:ascii="Sylfaen" w:hAnsi="Sylfaen" w:cs="Sylfaen"/>
          <w:b/>
          <w:bCs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რს</w:t>
      </w: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rPr>
          <w:rFonts w:ascii="Sylfaen" w:hAnsi="Sylfaen" w:cs="Sylfaen"/>
          <w:b/>
          <w:bCs/>
          <w:sz w:val="24"/>
          <w:szCs w:val="24"/>
          <w:lang w:val="en-US"/>
        </w:rPr>
      </w:pPr>
    </w:p>
    <w:p w:rsidR="00000000" w:rsidRDefault="001C26D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rPr>
          <w:rFonts w:ascii="Sylfaen" w:hAnsi="Sylfaen" w:cs="Sylfaen"/>
          <w:b/>
          <w:bCs/>
          <w:sz w:val="24"/>
          <w:szCs w:val="24"/>
          <w:lang w:val="en-US"/>
        </w:rPr>
      </w:pPr>
    </w:p>
    <w:sectPr w:rsidR="00000000">
      <w:pgSz w:w="12240" w:h="15840"/>
      <w:pgMar w:top="1138" w:right="1138" w:bottom="1138" w:left="113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FFFFFFF"/>
    <w:lvl w:ilvl="0">
      <w:start w:val="1"/>
      <w:numFmt w:val="decimal"/>
      <w:lvlText w:val="%1."/>
      <w:lvlJc w:val="left"/>
      <w:pPr>
        <w:ind w:left="850" w:hanging="85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u w:val="none"/>
      </w:rPr>
    </w:lvl>
    <w:lvl w:ilvl="1">
      <w:start w:val="1"/>
      <w:numFmt w:val="decimal"/>
      <w:lvlText w:val="%2."/>
      <w:lvlJc w:val="left"/>
      <w:pPr>
        <w:ind w:left="1210" w:hanging="85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u w:val="none"/>
      </w:rPr>
    </w:lvl>
    <w:lvl w:ilvl="2">
      <w:start w:val="1"/>
      <w:numFmt w:val="decimal"/>
      <w:lvlText w:val="%3."/>
      <w:lvlJc w:val="left"/>
      <w:pPr>
        <w:ind w:left="1570" w:hanging="85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u w:val="none"/>
      </w:rPr>
    </w:lvl>
    <w:lvl w:ilvl="3">
      <w:start w:val="1"/>
      <w:numFmt w:val="decimal"/>
      <w:lvlText w:val="%4."/>
      <w:lvlJc w:val="left"/>
      <w:pPr>
        <w:ind w:left="1930" w:hanging="85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u w:val="none"/>
      </w:rPr>
    </w:lvl>
    <w:lvl w:ilvl="4">
      <w:start w:val="1"/>
      <w:numFmt w:val="decimal"/>
      <w:lvlText w:val="%5."/>
      <w:lvlJc w:val="left"/>
      <w:pPr>
        <w:ind w:left="2290" w:hanging="85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u w:val="none"/>
      </w:rPr>
    </w:lvl>
    <w:lvl w:ilvl="5">
      <w:start w:val="1"/>
      <w:numFmt w:val="decimal"/>
      <w:lvlText w:val="%6."/>
      <w:lvlJc w:val="left"/>
      <w:pPr>
        <w:ind w:left="2650" w:hanging="85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u w:val="none"/>
      </w:rPr>
    </w:lvl>
    <w:lvl w:ilvl="6">
      <w:start w:val="1"/>
      <w:numFmt w:val="decimal"/>
      <w:lvlText w:val="%7."/>
      <w:lvlJc w:val="left"/>
      <w:pPr>
        <w:ind w:left="3010" w:hanging="85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u w:val="none"/>
      </w:rPr>
    </w:lvl>
    <w:lvl w:ilvl="7">
      <w:start w:val="1"/>
      <w:numFmt w:val="decimal"/>
      <w:lvlText w:val="%8."/>
      <w:lvlJc w:val="left"/>
      <w:pPr>
        <w:ind w:left="3370" w:hanging="85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u w:val="none"/>
      </w:rPr>
    </w:lvl>
    <w:lvl w:ilvl="8">
      <w:start w:val="1"/>
      <w:numFmt w:val="decimal"/>
      <w:lvlText w:val="%9."/>
      <w:lvlJc w:val="left"/>
      <w:pPr>
        <w:ind w:left="3730" w:hanging="85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u w:val="none"/>
      </w:rPr>
    </w:lvl>
  </w:abstractNum>
  <w:num w:numId="1" w16cid:durableId="19896754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noExtraLineSpacing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1C26D4"/>
    <w:rsid w:val="001C2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  <w:spacing w:after="200" w:line="276" w:lineRule="auto"/>
    </w:pPr>
    <w:rPr>
      <w:rFonts w:ascii="Times New Roman" w:hAnsi="Times New Roman" w:cs="Times New Roman"/>
      <w:lang w:val="x-none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PlainText">
    <w:name w:val="Plain Text"/>
    <w:basedOn w:val="Normal"/>
    <w:link w:val="PlainTextChar"/>
    <w:uiPriority w:val="99"/>
    <w:pPr>
      <w:spacing w:after="0" w:line="240" w:lineRule="auto"/>
    </w:pPr>
    <w:rPr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 w:val="20"/>
      <w:szCs w:val="20"/>
    </w:rPr>
  </w:style>
  <w:style w:type="paragraph" w:customStyle="1" w:styleId="abzacixml">
    <w:name w:val="abzaci_xml"/>
    <w:basedOn w:val="PlainText"/>
    <w:uiPriority w:val="99"/>
    <w:pPr>
      <w:ind w:firstLine="283"/>
      <w:jc w:val="both"/>
    </w:pPr>
    <w:rPr>
      <w:sz w:val="22"/>
      <w:szCs w:val="22"/>
    </w:rPr>
  </w:style>
  <w:style w:type="paragraph" w:customStyle="1" w:styleId="sataurixml">
    <w:name w:val="satauri_xml"/>
    <w:basedOn w:val="abzacixml"/>
    <w:uiPriority w:val="99"/>
    <w:pPr>
      <w:spacing w:before="240" w:after="120"/>
      <w:ind w:firstLine="0"/>
      <w:jc w:val="center"/>
    </w:pPr>
    <w:rPr>
      <w:b/>
      <w:bCs/>
      <w:sz w:val="24"/>
      <w:szCs w:val="24"/>
    </w:rPr>
  </w:style>
  <w:style w:type="paragraph" w:customStyle="1" w:styleId="sulcvlilebaxml">
    <w:name w:val="sul_cvlileba_xml"/>
    <w:basedOn w:val="sataurixml"/>
    <w:uiPriority w:val="99"/>
    <w:pPr>
      <w:jc w:val="left"/>
    </w:pPr>
    <w:rPr>
      <w:sz w:val="22"/>
      <w:szCs w:val="22"/>
    </w:rPr>
  </w:style>
  <w:style w:type="paragraph" w:customStyle="1" w:styleId="tarigixml">
    <w:name w:val="tarigi_xml"/>
    <w:basedOn w:val="abzacixml"/>
    <w:uiPriority w:val="99"/>
    <w:pPr>
      <w:spacing w:before="240" w:after="240"/>
      <w:ind w:firstLine="284"/>
      <w:jc w:val="center"/>
    </w:pPr>
    <w:rPr>
      <w:b/>
      <w:bCs/>
    </w:rPr>
  </w:style>
  <w:style w:type="paragraph" w:customStyle="1" w:styleId="danartixml">
    <w:name w:val="danarti_xml"/>
    <w:basedOn w:val="abzacixml"/>
    <w:uiPriority w:val="99"/>
    <w:pPr>
      <w:spacing w:before="120" w:after="120"/>
      <w:ind w:firstLine="284"/>
      <w:jc w:val="right"/>
    </w:pPr>
    <w:rPr>
      <w:b/>
      <w:bCs/>
      <w:i/>
      <w:iCs/>
      <w:sz w:val="20"/>
      <w:szCs w:val="20"/>
    </w:rPr>
  </w:style>
  <w:style w:type="paragraph" w:customStyle="1" w:styleId="khelmoceraxml">
    <w:name w:val="khelmocera_xml"/>
    <w:basedOn w:val="abzacixml"/>
    <w:uiPriority w:val="99"/>
    <w:pPr>
      <w:spacing w:before="120" w:after="120"/>
      <w:jc w:val="left"/>
    </w:pPr>
    <w:rPr>
      <w:b/>
      <w:bCs/>
      <w:sz w:val="24"/>
      <w:szCs w:val="24"/>
    </w:rPr>
  </w:style>
  <w:style w:type="paragraph" w:customStyle="1" w:styleId="ckhrilixml">
    <w:name w:val="ckhrili_xml"/>
    <w:basedOn w:val="abzacixml"/>
    <w:uiPriority w:val="99"/>
    <w:pPr>
      <w:spacing w:before="20" w:after="20"/>
      <w:ind w:firstLine="0"/>
      <w:jc w:val="left"/>
    </w:pPr>
    <w:rPr>
      <w:sz w:val="18"/>
      <w:szCs w:val="18"/>
    </w:rPr>
  </w:style>
  <w:style w:type="paragraph" w:customStyle="1" w:styleId="abzacixml0">
    <w:name w:val="abzacixml"/>
    <w:basedOn w:val="Normal"/>
    <w:uiPriority w:val="99"/>
    <w:pPr>
      <w:spacing w:before="100" w:after="100" w:line="240" w:lineRule="auto"/>
    </w:pPr>
    <w:rPr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Calibri" w:hAnsi="Calibri" w:cs="Calibri"/>
    </w:rPr>
  </w:style>
  <w:style w:type="paragraph" w:styleId="CommentText">
    <w:name w:val="annotation text"/>
    <w:basedOn w:val="Normal"/>
    <w:link w:val="CommentTextChar"/>
    <w:uiPriority w:val="99"/>
    <w:pPr>
      <w:spacing w:after="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pPr>
      <w:spacing w:after="20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customStyle="1" w:styleId="muxlixml">
    <w:name w:val="muxli_xml"/>
    <w:basedOn w:val="Normal"/>
    <w:uiPriority w:val="99"/>
    <w:pPr>
      <w:keepNext/>
      <w:keepLines/>
      <w:spacing w:before="240" w:after="0" w:line="240" w:lineRule="exact"/>
      <w:ind w:left="850" w:hanging="850"/>
    </w:pPr>
    <w:rPr>
      <w:b/>
      <w:bCs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Calibri" w:hAnsi="Calibri" w:cs="Calibri"/>
    </w:rPr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customStyle="1" w:styleId="zogadinacilixml">
    <w:name w:val="zogadi_nacili_xml"/>
    <w:basedOn w:val="Normal"/>
    <w:uiPriority w:val="99"/>
    <w:pPr>
      <w:keepNext/>
      <w:keepLines/>
      <w:spacing w:before="240" w:after="0" w:line="240" w:lineRule="exact"/>
      <w:ind w:left="850" w:hanging="850"/>
      <w:jc w:val="center"/>
    </w:pPr>
    <w:rPr>
      <w:b/>
      <w:bCs/>
    </w:rPr>
  </w:style>
  <w:style w:type="paragraph" w:customStyle="1" w:styleId="gansakutrebulinacilixml">
    <w:name w:val="gansakutrebuli_nacili_xml"/>
    <w:basedOn w:val="Normal"/>
    <w:uiPriority w:val="99"/>
    <w:pPr>
      <w:keepNext/>
      <w:keepLines/>
      <w:numPr>
        <w:numId w:val="1"/>
      </w:numPr>
      <w:spacing w:before="240" w:after="0" w:line="240" w:lineRule="auto"/>
      <w:jc w:val="center"/>
    </w:pPr>
    <w:rPr>
      <w:b/>
      <w:bCs/>
    </w:rPr>
  </w:style>
  <w:style w:type="paragraph" w:customStyle="1" w:styleId="satauri2">
    <w:name w:val="satauri2"/>
    <w:basedOn w:val="Normal"/>
    <w:uiPriority w:val="99"/>
    <w:pPr>
      <w:spacing w:after="0" w:line="240" w:lineRule="auto"/>
      <w:jc w:val="center"/>
    </w:pPr>
    <w:rPr>
      <w:b/>
      <w:bCs/>
    </w:rPr>
  </w:style>
  <w:style w:type="paragraph" w:customStyle="1" w:styleId="mimgebixml">
    <w:name w:val="mimgebi_xml"/>
    <w:basedOn w:val="Normal"/>
    <w:uiPriority w:val="99"/>
    <w:pPr>
      <w:spacing w:after="0" w:line="240" w:lineRule="auto"/>
      <w:jc w:val="center"/>
    </w:pPr>
    <w:rPr>
      <w:b/>
      <w:bCs/>
      <w:sz w:val="28"/>
      <w:szCs w:val="28"/>
    </w:rPr>
  </w:style>
  <w:style w:type="paragraph" w:customStyle="1" w:styleId="tavixml">
    <w:name w:val="tavi_xml"/>
    <w:basedOn w:val="Normal"/>
    <w:uiPriority w:val="99"/>
    <w:pPr>
      <w:spacing w:before="240" w:after="0" w:line="240" w:lineRule="auto"/>
      <w:jc w:val="center"/>
    </w:pPr>
    <w:rPr>
      <w:b/>
      <w:bCs/>
    </w:rPr>
  </w:style>
  <w:style w:type="paragraph" w:customStyle="1" w:styleId="tavisataurixml">
    <w:name w:val="tavi_satauri_xml"/>
    <w:basedOn w:val="Normal"/>
    <w:uiPriority w:val="99"/>
    <w:pPr>
      <w:spacing w:after="240" w:line="240" w:lineRule="auto"/>
      <w:jc w:val="center"/>
    </w:pPr>
    <w:rPr>
      <w:b/>
      <w:bCs/>
    </w:rPr>
  </w:style>
  <w:style w:type="paragraph" w:styleId="NormalWeb">
    <w:name w:val="Normal (Web)"/>
    <w:basedOn w:val="Normal"/>
    <w:uiPriority w:val="99"/>
    <w:pPr>
      <w:spacing w:before="100" w:after="100" w:line="240" w:lineRule="auto"/>
    </w:pPr>
    <w:rPr>
      <w:sz w:val="24"/>
      <w:szCs w:val="24"/>
    </w:rPr>
  </w:style>
  <w:style w:type="character" w:styleId="CommentReference">
    <w:name w:val="annotation reference"/>
    <w:basedOn w:val="DefaultParagraphFont"/>
    <w:uiPriority w:val="99"/>
    <w:rPr>
      <w:sz w:val="16"/>
      <w:szCs w:val="16"/>
    </w:rPr>
  </w:style>
  <w:style w:type="character" w:customStyle="1" w:styleId="highlight">
    <w:name w:val="highlight"/>
    <w:basedOn w:val="DefaultParagraphFont"/>
    <w:uiPriority w:val="99"/>
  </w:style>
  <w:style w:type="character" w:customStyle="1" w:styleId="CharChar5">
    <w:name w:val="Char Char5"/>
    <w:basedOn w:val="DefaultParagraphFont"/>
    <w:uiPriority w:val="99"/>
  </w:style>
  <w:style w:type="character" w:customStyle="1" w:styleId="CharChar3">
    <w:name w:val="Char Char3"/>
    <w:basedOn w:val="CharChar5"/>
    <w:uiPriority w:val="99"/>
    <w:rPr>
      <w:b/>
      <w:bCs/>
    </w:rPr>
  </w:style>
  <w:style w:type="character" w:customStyle="1" w:styleId="CharChar4">
    <w:name w:val="Char Char4"/>
    <w:basedOn w:val="DefaultParagraphFont"/>
    <w:uiPriority w:val="99"/>
    <w:rPr>
      <w:rFonts w:ascii="Tahoma" w:hAnsi="Tahoma" w:cs="Tahoma"/>
      <w:sz w:val="16"/>
      <w:szCs w:val="16"/>
    </w:rPr>
  </w:style>
  <w:style w:type="character" w:customStyle="1" w:styleId="CharChar2">
    <w:name w:val="Char Char2"/>
    <w:basedOn w:val="DefaultParagraphFont"/>
    <w:uiPriority w:val="99"/>
    <w:rPr>
      <w:rFonts w:ascii="Consolas" w:hAnsi="Consolas" w:cs="Consolas"/>
      <w:sz w:val="21"/>
      <w:szCs w:val="21"/>
    </w:rPr>
  </w:style>
  <w:style w:type="character" w:customStyle="1" w:styleId="abzacixmlChar">
    <w:name w:val="abzaci_xml Char"/>
    <w:basedOn w:val="DefaultParagraphFont"/>
    <w:uiPriority w:val="99"/>
    <w:rPr>
      <w:rFonts w:ascii="Sylfaen" w:hAnsi="Sylfaen" w:cs="Sylfaen"/>
      <w:sz w:val="22"/>
      <w:szCs w:val="22"/>
    </w:rPr>
  </w:style>
  <w:style w:type="character" w:customStyle="1" w:styleId="muxlixmlChar">
    <w:name w:val="muxli_xml Char"/>
    <w:basedOn w:val="DefaultParagraphFont"/>
    <w:uiPriority w:val="99"/>
    <w:rPr>
      <w:rFonts w:ascii="Sylfaen" w:hAnsi="Sylfaen" w:cs="Sylfaen"/>
      <w:b/>
      <w:bCs/>
      <w:sz w:val="22"/>
      <w:szCs w:val="22"/>
    </w:rPr>
  </w:style>
  <w:style w:type="character" w:customStyle="1" w:styleId="CharChar1">
    <w:name w:val="Char Char1"/>
    <w:basedOn w:val="DefaultParagraphFont"/>
    <w:uiPriority w:val="99"/>
    <w:rPr>
      <w:sz w:val="22"/>
      <w:szCs w:val="22"/>
    </w:rPr>
  </w:style>
  <w:style w:type="character" w:customStyle="1" w:styleId="CharChar">
    <w:name w:val="Char Char"/>
    <w:basedOn w:val="DefaultParagraphFont"/>
    <w:uiPriority w:val="99"/>
    <w:rPr>
      <w:sz w:val="22"/>
      <w:szCs w:val="22"/>
    </w:rPr>
  </w:style>
  <w:style w:type="character" w:styleId="PageNumber">
    <w:name w:val="page number"/>
    <w:basedOn w:val="DefaultParagraphFont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atsne.gov.ge/ka/document/view/154124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tsne.gov.ge/document/view/1541247?publication=23&amp;amp;!" TargetMode="External"/><Relationship Id="rId5" Type="http://schemas.openxmlformats.org/officeDocument/2006/relationships/hyperlink" Target="https://www.matsne.gov.ge/document/view/1541247?publication=23&amp;amp;!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15904</Words>
  <Characters>90654</Characters>
  <Application>Microsoft Office Word</Application>
  <DocSecurity>0</DocSecurity>
  <Lines>755</Lines>
  <Paragraphs>212</Paragraphs>
  <ScaleCrop>false</ScaleCrop>
  <Company/>
  <LinksUpToDate>false</LinksUpToDate>
  <CharactersWithSpaces>106346</CharactersWithSpaces>
  <SharedDoc>false</SharedDoc>
  <HyperlinkBase>C:\4\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2022-08-16T16:57:00Z</dcterms:created>
  <dcterms:modified xsi:type="dcterms:W3CDTF">2022-08-16T16:57:00Z</dcterms:modified>
</cp:coreProperties>
</file>