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კონსტიტუციური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კონსტიტუციაში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კონსტიტუციაში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1995, NN31-33,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668)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პრეამბულა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ჩვენ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ურყევი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დავამკვიდროთ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დემოკრატიული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წესწყობილება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უზრუნველვყოთ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</w:t>
      </w:r>
      <w:r>
        <w:rPr>
          <w:rFonts w:ascii="Sylfaen" w:hAnsi="Sylfaen" w:cs="Sylfaen"/>
        </w:rPr>
        <w:t>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განვამტკიცოთ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ხალხებთან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მშვიდობიანი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მრავალსაუკუნოვანი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სახელმწიფოებრიობის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ტრადიციებსა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1921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ისტორიულ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მემკვიდრეობა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დაყრდნობით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ღვთისა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ვაცხადებთ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კონსტიტუციას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თვითმმართველ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</w:t>
      </w:r>
      <w:r>
        <w:rPr>
          <w:rFonts w:ascii="Sylfaen" w:hAnsi="Sylfaen" w:cs="Sylfaen"/>
        </w:rPr>
        <w:t>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სუვერენიტეტის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შეულახავად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განვითარებას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„6.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რალდებულის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პატიმრობის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9 </w:t>
      </w:r>
      <w:r>
        <w:rPr>
          <w:rFonts w:ascii="Sylfaen" w:hAnsi="Sylfaen" w:cs="Sylfaen"/>
        </w:rPr>
        <w:t>თვეს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საკუთრება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ხელშეუვალია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გასხვისების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იმგვარად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დაირღვეს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აუცილ</w:t>
      </w:r>
      <w:r>
        <w:rPr>
          <w:rFonts w:ascii="Sylfaen" w:hAnsi="Sylfaen" w:cs="Sylfaen"/>
        </w:rPr>
        <w:t>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მოსაკრებლისაგან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ყველას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გავიდეს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.“;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შემოვიდეს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</w:t>
      </w:r>
      <w:r>
        <w:rPr>
          <w:rFonts w:ascii="Sylfaen" w:hAnsi="Sylfaen" w:cs="Sylfaen"/>
        </w:rPr>
        <w:t>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ეკავოს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მოქალაქეა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შრომითი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ჯანსაღი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არასრულწლოვნისა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კონსტიტუციას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34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34</w:t>
      </w:r>
      <w:r>
        <w:rPr>
          <w:rFonts w:ascii="Sylfaen" w:hAnsi="Sylfaen" w:cs="Sylfaen"/>
          <w:position w:val="6"/>
        </w:rPr>
        <w:t>1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სპორტულ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მოზარდთა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ახალგაზრდობის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აღზრდას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სპორტში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ჩართვას</w:t>
      </w:r>
      <w:r>
        <w:rPr>
          <w:rFonts w:ascii="Sylfaen" w:hAnsi="Sylfaen" w:cs="Sylfaen"/>
        </w:rPr>
        <w:t xml:space="preserve">.“. 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37-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ახლანდელი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რაციონალურ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</w:t>
      </w:r>
      <w:r>
        <w:rPr>
          <w:rFonts w:ascii="Sylfaen" w:hAnsi="Sylfaen" w:cs="Sylfaen"/>
        </w:rPr>
        <w:t>გრად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ყველას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10. 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„9. </w:t>
      </w:r>
      <w:r>
        <w:rPr>
          <w:rFonts w:ascii="Sylfaen" w:hAnsi="Sylfaen" w:cs="Sylfaen"/>
        </w:rPr>
        <w:t>ყველასთვის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</w:t>
      </w:r>
      <w:r>
        <w:rPr>
          <w:rFonts w:ascii="Sylfaen" w:hAnsi="Sylfaen" w:cs="Sylfaen"/>
        </w:rPr>
        <w:t>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სახსრებიდან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11. 51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;“;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 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კონს</w:t>
      </w:r>
      <w:r>
        <w:rPr>
          <w:rFonts w:ascii="Sylfaen" w:hAnsi="Sylfaen" w:cs="Sylfaen"/>
        </w:rPr>
        <w:t>ტიტუციითა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მეხუთედის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კომისიაში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საპარლამენტო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უმრავლესობის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ნახევარს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13. 57-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14. 59-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კითხვით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ანგარიშვალდებულ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</w:t>
      </w:r>
      <w:r>
        <w:rPr>
          <w:rFonts w:ascii="Sylfaen" w:hAnsi="Sylfaen" w:cs="Sylfaen"/>
        </w:rPr>
        <w:t>.“;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</w:t>
      </w:r>
      <w:r>
        <w:rPr>
          <w:rFonts w:ascii="Sylfaen" w:hAnsi="Sylfaen" w:cs="Sylfaen"/>
        </w:rPr>
        <w:t>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უმრავლესობით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15.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</w:t>
      </w:r>
      <w:r>
        <w:rPr>
          <w:rFonts w:ascii="Sylfaen" w:hAnsi="Sylfaen" w:cs="Sylfaen"/>
        </w:rPr>
        <w:t>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პლენარულ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კენჭისყრა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ფარული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კენჭისყრა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პლენარული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საჯაროა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16. 61-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</w:t>
      </w:r>
      <w:r>
        <w:rPr>
          <w:rFonts w:ascii="Sylfaen" w:hAnsi="Sylfaen" w:cs="Sylfaen"/>
        </w:rPr>
        <w:t>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მეოთხედის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მიმდინარეობისას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იგგარეშე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48 </w:t>
      </w:r>
      <w:r>
        <w:rPr>
          <w:rFonts w:ascii="Sylfaen" w:hAnsi="Sylfaen" w:cs="Sylfaen"/>
        </w:rPr>
        <w:t>საათის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გამოიცა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იკრიბება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48 </w:t>
      </w:r>
      <w:r>
        <w:rPr>
          <w:rFonts w:ascii="Sylfaen" w:hAnsi="Sylfaen" w:cs="Sylfaen"/>
        </w:rPr>
        <w:t>საათის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17. 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63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კონსტიტუცი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75-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იმპიჩმენტის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მესამედს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დაადასტურა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უყრის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იმპიჩმენტის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</w:rPr>
        <w:t xml:space="preserve">. 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იმპიჩმენტის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გადაყენებულად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მესამედი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</w:t>
      </w:r>
      <w:r>
        <w:rPr>
          <w:rFonts w:ascii="Sylfaen" w:hAnsi="Sylfaen" w:cs="Sylfaen"/>
        </w:rPr>
        <w:t>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იმპიჩმენტის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იმპიჩმენტის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იმპიჩმენტის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საომარი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18. 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: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რატიფიცირების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დენონსირებისა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შეთანხმება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კონტრასიგნაციას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19. 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67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ინიციატივის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საპარლამენტო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ფრაქციას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</w:t>
      </w:r>
      <w:r>
        <w:rPr>
          <w:rFonts w:ascii="Sylfaen" w:hAnsi="Sylfaen" w:cs="Sylfaen"/>
        </w:rPr>
        <w:t>ოებს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30000 </w:t>
      </w:r>
      <w:r>
        <w:rPr>
          <w:rFonts w:ascii="Sylfaen" w:hAnsi="Sylfaen" w:cs="Sylfaen"/>
        </w:rPr>
        <w:t>ამომრჩეველს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კანონპროექტს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.“.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20. 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შენიშვნები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</w:t>
      </w:r>
      <w:r>
        <w:rPr>
          <w:rFonts w:ascii="Sylfaen" w:hAnsi="Sylfaen" w:cs="Sylfaen"/>
        </w:rPr>
        <w:t>ნჭი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ეყრება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პირვანდელ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ნახევარზე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ნახევ</w:t>
      </w:r>
      <w:r>
        <w:rPr>
          <w:rFonts w:ascii="Sylfaen" w:hAnsi="Sylfaen" w:cs="Sylfaen"/>
        </w:rPr>
        <w:t>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კონსტიტუციური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მესამედი</w:t>
      </w:r>
      <w:r>
        <w:rPr>
          <w:rFonts w:ascii="Sylfaen" w:hAnsi="Sylfaen" w:cs="Sylfaen"/>
        </w:rPr>
        <w:t xml:space="preserve">.“.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21. 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69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თაური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მთავარსარდალი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ურთიერთობებში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22. 70-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პრეზიდენტად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აირჩეს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 35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უცხოვრია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ცხოვრობდა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>.“;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ხმათა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</w:t>
      </w:r>
      <w:r>
        <w:rPr>
          <w:rFonts w:ascii="Sylfaen" w:hAnsi="Sylfaen" w:cs="Sylfaen"/>
        </w:rPr>
        <w:t>.“;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23. 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ცერემონიალი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</w:t>
      </w:r>
      <w:r>
        <w:rPr>
          <w:rFonts w:ascii="Sylfaen" w:hAnsi="Sylfaen" w:cs="Sylfaen"/>
        </w:rPr>
        <w:t>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კვირა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ახალარჩეული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დადებისთანავე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24. 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72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ეკავოს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პარტიული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ეწეოდეს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სამეწარმეო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იღებდეს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ხელფასს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საქმიანობისათვის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73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: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მთავრობასთან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მოლაპარაკებებს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</w:t>
      </w:r>
      <w:r>
        <w:rPr>
          <w:rFonts w:ascii="Sylfaen" w:hAnsi="Sylfaen" w:cs="Sylfaen"/>
        </w:rPr>
        <w:t>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ელჩებს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დიპლომატიურ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წარმომადგენლებს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მთავრობასთან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ელჩ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დიპლომატიური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აკრედიტაციას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სამოციქულო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ავტოკეფალურ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მართლმადიდებელ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ეკლესიასთან</w:t>
      </w:r>
      <w:r>
        <w:rPr>
          <w:rFonts w:ascii="Sylfaen" w:hAnsi="Sylfaen" w:cs="Sylfaen"/>
        </w:rPr>
        <w:t xml:space="preserve">;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აკისრებს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შექმნამდე</w:t>
      </w:r>
      <w:r>
        <w:rPr>
          <w:rFonts w:ascii="Sylfaen" w:hAnsi="Sylfaen" w:cs="Sylfaen"/>
        </w:rPr>
        <w:t xml:space="preserve">;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განწესებაში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მთ</w:t>
      </w:r>
      <w:r>
        <w:rPr>
          <w:rFonts w:ascii="Sylfaen" w:hAnsi="Sylfaen" w:cs="Sylfaen"/>
        </w:rPr>
        <w:t>ავრობასთან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კანდიდატურებს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ახალარჩეული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ცნობიდან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>ონსულტაციის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შეიარაღებული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თავდასხმის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საომარ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სათ</w:t>
      </w:r>
      <w:r>
        <w:rPr>
          <w:rFonts w:ascii="Sylfaen" w:hAnsi="Sylfaen" w:cs="Sylfaen"/>
        </w:rPr>
        <w:t>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48 </w:t>
      </w:r>
      <w:r>
        <w:rPr>
          <w:rFonts w:ascii="Sylfaen" w:hAnsi="Sylfaen" w:cs="Sylfaen"/>
        </w:rPr>
        <w:t>საათისა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;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არეულობის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ხელყოფის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გადატრიალებისა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შეიარაღებული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ამბოხების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ეკოლ</w:t>
      </w:r>
      <w:r>
        <w:rPr>
          <w:rFonts w:ascii="Sylfaen" w:hAnsi="Sylfaen" w:cs="Sylfaen"/>
        </w:rPr>
        <w:t>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კატასტროფის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ეპიდემიის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</w:t>
      </w:r>
      <w:r>
        <w:rPr>
          <w:rFonts w:ascii="Sylfaen" w:hAnsi="Sylfaen" w:cs="Sylfaen"/>
        </w:rPr>
        <w:t>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48 </w:t>
      </w:r>
      <w:r>
        <w:rPr>
          <w:rFonts w:ascii="Sylfaen" w:hAnsi="Sylfaen" w:cs="Sylfaen"/>
        </w:rPr>
        <w:t>საათისა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საომარი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</w:t>
      </w:r>
      <w:r>
        <w:rPr>
          <w:rFonts w:ascii="Sylfaen" w:hAnsi="Sylfaen" w:cs="Sylfaen"/>
        </w:rPr>
        <w:t>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დეკრეტებს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საომარი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დამთავრებამდე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დეკრეტები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შეიკრიბება</w:t>
      </w:r>
      <w:r>
        <w:rPr>
          <w:rFonts w:ascii="Sylfaen" w:hAnsi="Sylfaen" w:cs="Sylfaen"/>
        </w:rPr>
        <w:t xml:space="preserve">;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</w:t>
      </w:r>
      <w:r>
        <w:rPr>
          <w:rFonts w:ascii="Sylfaen" w:hAnsi="Sylfaen" w:cs="Sylfaen"/>
        </w:rPr>
        <w:t>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შეაჩეროს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საფრთხე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სუვერენიტეტს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</w:t>
      </w:r>
      <w:r>
        <w:rPr>
          <w:rFonts w:ascii="Sylfaen" w:hAnsi="Sylfaen" w:cs="Sylfaen"/>
        </w:rPr>
        <w:t>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დეკრეტს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ბრძანებულებას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განკარგულებას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მთავარსარდალი</w:t>
      </w:r>
      <w:r>
        <w:rPr>
          <w:rFonts w:ascii="Sylfaen" w:hAnsi="Sylfaen" w:cs="Sylfaen"/>
        </w:rPr>
        <w:t xml:space="preserve">, – </w:t>
      </w:r>
      <w:r>
        <w:rPr>
          <w:rFonts w:ascii="Sylfaen" w:hAnsi="Sylfaen" w:cs="Sylfaen"/>
        </w:rPr>
        <w:t>ბრძანებას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აქვეყნებს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;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წყვეტს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თავშესაფრის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საკითხებს</w:t>
      </w:r>
      <w:r>
        <w:rPr>
          <w:rFonts w:ascii="Sylfaen" w:hAnsi="Sylfaen" w:cs="Sylfaen"/>
        </w:rPr>
        <w:t xml:space="preserve">;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ანიჭებს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ჯილდოებს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დიპლომატიურ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რანგებს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შეიწყალებს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</w:t>
      </w:r>
      <w:r>
        <w:rPr>
          <w:rFonts w:ascii="Sylfaen" w:hAnsi="Sylfaen" w:cs="Sylfaen"/>
        </w:rPr>
        <w:t>ულთ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მთავრობასთან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შეიარაღებული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შტაბის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მხედართმთავრებს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ხალხს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წელიწადში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ერთხელ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უმნიშვნელოვანეს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25. </w:t>
      </w:r>
      <w:r>
        <w:rPr>
          <w:rFonts w:ascii="Sylfaen" w:hAnsi="Sylfaen" w:cs="Sylfaen"/>
        </w:rPr>
        <w:t>კონსტიტუციას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ინაარსის</w:t>
      </w:r>
      <w:r>
        <w:rPr>
          <w:rFonts w:ascii="Sylfaen" w:hAnsi="Sylfaen" w:cs="Sylfaen"/>
        </w:rPr>
        <w:t xml:space="preserve"> 73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73</w:t>
      </w:r>
      <w:r>
        <w:rPr>
          <w:rFonts w:ascii="Sylfaen" w:hAnsi="Sylfaen" w:cs="Sylfaen"/>
          <w:position w:val="6"/>
        </w:rPr>
        <w:t>1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საომარი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-2–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კონტრასიგნაციას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კონტრასიგნ</w:t>
      </w:r>
      <w:r>
        <w:rPr>
          <w:rFonts w:ascii="Sylfaen" w:hAnsi="Sylfaen" w:cs="Sylfaen"/>
        </w:rPr>
        <w:t>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კონტრასიგნაციას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გამოცემულია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</w:t>
      </w:r>
      <w:r>
        <w:rPr>
          <w:rFonts w:ascii="Sylfaen" w:hAnsi="Sylfaen" w:cs="Sylfaen"/>
        </w:rPr>
        <w:t>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რომლებზედაც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კონტრასიგნაციას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უკავშირდება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</w:t>
      </w:r>
      <w:r>
        <w:rPr>
          <w:rFonts w:ascii="Sylfaen" w:hAnsi="Sylfaen" w:cs="Sylfaen"/>
        </w:rPr>
        <w:t>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ახალარჩეული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მოწვევას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შენიშვნებით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</w:t>
      </w:r>
      <w:r>
        <w:rPr>
          <w:rFonts w:ascii="Sylfaen" w:hAnsi="Sylfaen" w:cs="Sylfaen"/>
        </w:rPr>
        <w:t>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დანიშვნას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გათავისუფლებას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გადაყენებას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პრემიერმინისტრობის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წამოყენებას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მთავრობისთვის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ჯილდოებისა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7</w:t>
      </w:r>
      <w:r>
        <w:rPr>
          <w:rFonts w:ascii="Sylfaen" w:hAnsi="Sylfaen" w:cs="Sylfaen"/>
        </w:rPr>
        <w:t>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საომარი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მსჯავრდებულთა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შეწყალებას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კონტრასი</w:t>
      </w:r>
      <w:r>
        <w:rPr>
          <w:rFonts w:ascii="Sylfaen" w:hAnsi="Sylfaen" w:cs="Sylfaen"/>
        </w:rPr>
        <w:t>გნაციას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კონტრასიგნაციის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კონტრასიგნაციის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26. 74-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200000 </w:t>
      </w:r>
      <w:r>
        <w:rPr>
          <w:rFonts w:ascii="Sylfaen" w:hAnsi="Sylfaen" w:cs="Sylfaen"/>
        </w:rPr>
        <w:t>ამომრჩევლის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რეფერენდუმი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27. 75-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გადააყ</w:t>
      </w:r>
      <w:r>
        <w:rPr>
          <w:rFonts w:ascii="Sylfaen" w:hAnsi="Sylfaen" w:cs="Sylfaen"/>
        </w:rPr>
        <w:t>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28. 76-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74-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</w:t>
      </w:r>
      <w:r>
        <w:rPr>
          <w:rFonts w:ascii="Sylfaen" w:hAnsi="Sylfaen" w:cs="Sylfaen"/>
        </w:rPr>
        <w:t>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29. 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78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საშინაო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მინისტრებისაგან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დააკისროს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ვიცე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პრემიერის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ვიცე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პრემიერის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ვიცე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პრემიერისა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ვიცე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პრემიერის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ესწრებიან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მდივანი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</w:t>
      </w:r>
      <w:r>
        <w:rPr>
          <w:rFonts w:ascii="Sylfaen" w:hAnsi="Sylfaen" w:cs="Sylfaen"/>
        </w:rPr>
        <w:t>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იწყება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დანიშვნისთანავე</w:t>
      </w:r>
      <w:r>
        <w:rPr>
          <w:rFonts w:ascii="Sylfaen" w:hAnsi="Sylfaen" w:cs="Sylfaen"/>
        </w:rPr>
        <w:t xml:space="preserve">.“.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30. 79-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მეთაურია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ორგანიზებას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>.“;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>.“;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გადადგომა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</w:t>
      </w:r>
      <w:r>
        <w:rPr>
          <w:rFonts w:ascii="Sylfaen" w:hAnsi="Sylfaen" w:cs="Sylfaen"/>
        </w:rPr>
        <w:t>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გადადგომის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-80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80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ახალარჩეული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</w:t>
      </w:r>
      <w:r>
        <w:rPr>
          <w:rFonts w:ascii="Sylfaen" w:hAnsi="Sylfaen" w:cs="Sylfaen"/>
        </w:rPr>
        <w:t>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მოხსნილად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აკისრებს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შექმნამდე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მოხსნიდან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საუკეთესო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პრემიერმინისტრობის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შეარჩევს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</w:t>
      </w:r>
      <w:r>
        <w:rPr>
          <w:rFonts w:ascii="Sylfaen" w:hAnsi="Sylfaen" w:cs="Sylfaen"/>
        </w:rPr>
        <w:t>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სამთავრობო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უყრის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</w:t>
      </w:r>
      <w:r>
        <w:rPr>
          <w:rFonts w:ascii="Sylfaen" w:hAnsi="Sylfaen" w:cs="Sylfaen"/>
        </w:rPr>
        <w:t>ხს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უმრავლესობის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მხარდაჭერა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ეყრება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თავდაპირველა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პრემიერმინისტრობის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გამოუცხადე</w:t>
      </w:r>
      <w:r>
        <w:rPr>
          <w:rFonts w:ascii="Sylfaen" w:hAnsi="Sylfaen" w:cs="Sylfaen"/>
        </w:rPr>
        <w:t>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პრემიერმინისტრობის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მეხუთედის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წარადგენს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პრემიერმინისტრობი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წარმდგენთა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შერჩევა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</w:t>
      </w:r>
      <w:r>
        <w:rPr>
          <w:rFonts w:ascii="Sylfaen" w:hAnsi="Sylfaen" w:cs="Sylfaen"/>
        </w:rPr>
        <w:t>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32. </w:t>
      </w:r>
      <w:r>
        <w:rPr>
          <w:rFonts w:ascii="Sylfaen" w:hAnsi="Sylfaen" w:cs="Sylfaen"/>
        </w:rPr>
        <w:t>კონსტიტუციას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80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80</w:t>
      </w:r>
      <w:r>
        <w:rPr>
          <w:rFonts w:ascii="Sylfaen" w:hAnsi="Sylfaen" w:cs="Sylfaen"/>
          <w:position w:val="6"/>
        </w:rPr>
        <w:t>1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პრემიერმინისტრობის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</w:t>
      </w:r>
      <w:r>
        <w:rPr>
          <w:rFonts w:ascii="Sylfaen" w:hAnsi="Sylfaen" w:cs="Sylfaen"/>
        </w:rPr>
        <w:t>რლამენტო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უმრავლესობის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უმრავლესობა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საპარლამენტო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ფრაქციის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გაერთიანებული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შერჩევა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-3–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აკისრებს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შექმნამ</w:t>
      </w:r>
      <w:r>
        <w:rPr>
          <w:rFonts w:ascii="Sylfaen" w:hAnsi="Sylfaen" w:cs="Sylfaen"/>
        </w:rPr>
        <w:t>დე</w:t>
      </w:r>
      <w:r>
        <w:rPr>
          <w:rFonts w:ascii="Sylfaen" w:hAnsi="Sylfaen" w:cs="Sylfaen"/>
        </w:rPr>
        <w:t>.“.</w:t>
      </w:r>
    </w:p>
    <w:p w:rsidR="00000000" w:rsidRDefault="0046536F">
      <w:pPr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33. 81-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(4.10.2013 N 1456)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81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უნდობლობა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გამოუცხადოს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უნდობლობის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>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მეხუთედმა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უნდობლობის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კენჭისყრა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უადრეს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უნდობლობის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ნახევარზე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უნდობლობის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უნდობლობის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კენჭისყრიდან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</w:t>
      </w:r>
      <w:r>
        <w:rPr>
          <w:rFonts w:ascii="Sylfaen" w:hAnsi="Sylfaen" w:cs="Sylfaen"/>
        </w:rPr>
        <w:t>ებელია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უნდობლობის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უადრეს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უყრის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მეხუთედის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კანდიდატურა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კენჭი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ეყრება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ნახევარზე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უნდობლობის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წამოაყენოს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</w:t>
      </w:r>
      <w:r>
        <w:rPr>
          <w:rFonts w:ascii="Sylfaen" w:hAnsi="Sylfaen" w:cs="Sylfaen"/>
        </w:rPr>
        <w:t>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წამოყენებაზე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</w:t>
      </w:r>
      <w:r>
        <w:rPr>
          <w:rFonts w:ascii="Sylfaen" w:hAnsi="Sylfaen" w:cs="Sylfaen"/>
        </w:rPr>
        <w:t>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წამოყენებაზე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უადრეს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უყრის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</w:t>
      </w:r>
      <w:r>
        <w:rPr>
          <w:rFonts w:ascii="Sylfaen" w:hAnsi="Sylfaen" w:cs="Sylfaen"/>
        </w:rPr>
        <w:t>დატურის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მეხუთედი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წამოაყენოს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კანდიდატურა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</w:t>
      </w:r>
      <w:r>
        <w:rPr>
          <w:rFonts w:ascii="Sylfaen" w:hAnsi="Sylfaen" w:cs="Sylfaen"/>
        </w:rPr>
        <w:t>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უნდობლობის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გამოუცხადებლობის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(4.10.2013 N 1456) </w:t>
      </w:r>
    </w:p>
    <w:p w:rsidR="00000000" w:rsidRDefault="00465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34. 81</w:t>
      </w:r>
      <w:r>
        <w:rPr>
          <w:rFonts w:ascii="Sylfaen" w:hAnsi="Sylfaen" w:cs="Sylfaen"/>
          <w:position w:val="6"/>
        </w:rPr>
        <w:t xml:space="preserve">3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81</w:t>
      </w:r>
      <w:r>
        <w:rPr>
          <w:rFonts w:ascii="Sylfaen" w:hAnsi="Sylfaen" w:cs="Sylfaen"/>
          <w:position w:val="6"/>
        </w:rPr>
        <w:t xml:space="preserve">3 </w:t>
      </w:r>
    </w:p>
    <w:p w:rsidR="00000000" w:rsidRDefault="00465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რწმუნებული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გუბერნატორი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რწმუნებულის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გუბერნატორის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რწმუნებულს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გუბერნატორს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35. 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ცოტა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წლი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გამოცდილება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განწესდება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უვადოდ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უვადოდ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განწესებამდე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განწესება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წლისა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შერჩ</w:t>
      </w:r>
      <w:r>
        <w:rPr>
          <w:rFonts w:ascii="Sylfaen" w:hAnsi="Sylfaen" w:cs="Sylfaen"/>
        </w:rPr>
        <w:t>ევის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დანიშვნისა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36. 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9 </w:t>
      </w:r>
      <w:r>
        <w:rPr>
          <w:rFonts w:ascii="Sylfaen" w:hAnsi="Sylfaen" w:cs="Sylfaen"/>
        </w:rPr>
        <w:t>მოსამართლისაგან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</w:t>
      </w:r>
      <w:r>
        <w:rPr>
          <w:rFonts w:ascii="Sylfaen" w:hAnsi="Sylfaen" w:cs="Sylfaen"/>
        </w:rPr>
        <w:t>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წევრებისაგან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, 3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ირჩევს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ნახევარზე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მეტით</w:t>
      </w:r>
      <w:r>
        <w:rPr>
          <w:rFonts w:ascii="Sylfaen" w:hAnsi="Sylfaen" w:cs="Sylfaen"/>
        </w:rPr>
        <w:t xml:space="preserve">, 3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ვადაა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</w:t>
      </w:r>
      <w:r>
        <w:rPr>
          <w:rFonts w:ascii="Sylfaen" w:hAnsi="Sylfaen" w:cs="Sylfaen"/>
        </w:rPr>
        <w:t>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ირჩევს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37. 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: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</w:t>
      </w:r>
      <w:r>
        <w:rPr>
          <w:rFonts w:ascii="Sylfaen" w:hAnsi="Sylfaen" w:cs="Sylfaen"/>
        </w:rPr>
        <w:t>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მეხუთედის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საკრებულოს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სახალ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დამცველის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:“;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საკრებულოს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</w:t>
      </w:r>
      <w:r>
        <w:rPr>
          <w:rFonts w:ascii="Sylfaen" w:hAnsi="Sylfaen" w:cs="Sylfaen"/>
        </w:rPr>
        <w:t>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კონსტიტუციურობის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მეშვიდე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თავთან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მიმართებით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82-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86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90-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მუხლებთან</w:t>
      </w:r>
      <w:r>
        <w:rPr>
          <w:rFonts w:ascii="Sylfaen" w:hAnsi="Sylfaen" w:cs="Sylfaen"/>
        </w:rPr>
        <w:t>;“.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</w:t>
      </w:r>
      <w:r>
        <w:rPr>
          <w:rFonts w:ascii="Sylfaen" w:hAnsi="Sylfaen" w:cs="Sylfaen"/>
        </w:rPr>
        <w:t>8. 90-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საკასაციო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>.“;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ორგანიზაცია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საქმიანობი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39. 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93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</w:t>
      </w:r>
      <w:r>
        <w:rPr>
          <w:rFonts w:ascii="Sylfaen" w:hAnsi="Sylfaen" w:cs="Sylfaen"/>
        </w:rPr>
        <w:t>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თვისა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</w:t>
      </w:r>
      <w:r>
        <w:rPr>
          <w:rFonts w:ascii="Sylfaen" w:hAnsi="Sylfaen" w:cs="Sylfaen"/>
        </w:rPr>
        <w:t>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მოახერხებს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</w:t>
      </w:r>
      <w:r>
        <w:rPr>
          <w:rFonts w:ascii="Sylfaen" w:hAnsi="Sylfaen" w:cs="Sylfaen"/>
        </w:rPr>
        <w:t>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დაიფარება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>4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მოახერხებს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უნდობლობის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</w:t>
      </w:r>
      <w:r>
        <w:rPr>
          <w:rFonts w:ascii="Sylfaen" w:hAnsi="Sylfaen" w:cs="Sylfaen"/>
        </w:rPr>
        <w:t>იტუციის</w:t>
      </w:r>
      <w:r>
        <w:rPr>
          <w:rFonts w:ascii="Sylfaen" w:hAnsi="Sylfaen" w:cs="Sylfaen"/>
        </w:rPr>
        <w:t xml:space="preserve"> 81-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-2–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-2–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უნდობლობას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ამოწურვიდან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დღეში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რჩევნებს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</w:rPr>
        <w:t>(4.10.2013 N 1456)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კანონპროექტი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მომავალ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კანონპროექტი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აკონტროლებს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უდიტის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 xml:space="preserve"> (22.05.2012 N 6340)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40. 94-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გადასახადებისაგან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41. 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მონეტარულ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ფუნქციონირებას</w:t>
      </w:r>
      <w:r>
        <w:rPr>
          <w:rFonts w:ascii="Sylfaen" w:hAnsi="Sylfaen" w:cs="Sylfaen"/>
        </w:rPr>
        <w:t xml:space="preserve">.“;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42. 96-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.“.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43. </w:t>
      </w:r>
      <w:r>
        <w:rPr>
          <w:rFonts w:ascii="Sylfaen" w:hAnsi="Sylfaen" w:cs="Sylfaen"/>
        </w:rPr>
        <w:t>კონსტიტუციას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მეშვიდე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მეშვიდე</w:t>
      </w:r>
      <w:r>
        <w:rPr>
          <w:rFonts w:ascii="Sylfaen" w:hAnsi="Sylfaen" w:cs="Sylfaen"/>
          <w:position w:val="6"/>
        </w:rPr>
        <w:t>1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თვითმმართველობა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101</w:t>
      </w:r>
      <w:r>
        <w:rPr>
          <w:rFonts w:ascii="Sylfaen" w:hAnsi="Sylfaen" w:cs="Sylfaen"/>
          <w:position w:val="6"/>
        </w:rPr>
        <w:t>1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საკრებულოს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ირჩევენ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საყოველთაო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თანასწორი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კენჭისყრით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გადასინჯვის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</w:t>
      </w:r>
      <w:r>
        <w:rPr>
          <w:rFonts w:ascii="Sylfaen" w:hAnsi="Sylfaen" w:cs="Sylfaen"/>
        </w:rPr>
        <w:t>ნით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გადასინჯვას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უსწრებდეს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კონსულტაციები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101</w:t>
      </w:r>
      <w:r>
        <w:rPr>
          <w:rFonts w:ascii="Sylfaen" w:hAnsi="Sylfaen" w:cs="Sylfaen"/>
          <w:position w:val="6"/>
        </w:rPr>
        <w:t>2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გამიჯნულია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უფლებამოსილებებისაგან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>მმართველ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დელეგირებული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უფლებამოსილებანი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</w:t>
      </w:r>
      <w:r>
        <w:rPr>
          <w:rFonts w:ascii="Sylfaen" w:hAnsi="Sylfaen" w:cs="Sylfaen"/>
        </w:rPr>
        <w:t>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ექსკლუზიურია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ინიციატივით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გადაწყვიტოს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</w:t>
      </w:r>
      <w:r>
        <w:rPr>
          <w:rFonts w:ascii="Sylfaen" w:hAnsi="Sylfaen" w:cs="Sylfaen"/>
        </w:rPr>
        <w:t>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დელეგირება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101</w:t>
      </w:r>
      <w:r>
        <w:rPr>
          <w:rFonts w:ascii="Sylfaen" w:hAnsi="Sylfaen" w:cs="Sylfaen"/>
          <w:position w:val="6"/>
        </w:rPr>
        <w:t>3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ადგილობრივ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ფინანსები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>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t>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დელეგირებული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ჯეროვანი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</w:rPr>
        <w:t>.“.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44. 1</w:t>
      </w:r>
      <w:r>
        <w:rPr>
          <w:rFonts w:ascii="Sylfaen" w:hAnsi="Sylfaen" w:cs="Sylfaen"/>
        </w:rPr>
        <w:t>02-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(4.10.2013 N 1456)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პარლამენტმა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</w:t>
      </w:r>
      <w:r>
        <w:rPr>
          <w:rFonts w:ascii="Sylfaen" w:hAnsi="Sylfaen" w:cs="Sylfaen"/>
        </w:rPr>
        <w:t>მენით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მაისის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</w:t>
      </w:r>
      <w:r>
        <w:rPr>
          <w:rFonts w:ascii="Sylfaen" w:hAnsi="Sylfaen" w:cs="Sylfaen"/>
        </w:rPr>
        <w:t xml:space="preserve">.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უვადოდ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</w:t>
      </w:r>
      <w:r>
        <w:rPr>
          <w:rFonts w:ascii="Sylfaen" w:hAnsi="Sylfaen" w:cs="Sylfaen"/>
        </w:rPr>
        <w:t>მართლეებზე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განწესდნენ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ამოქმედებამდე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ოქტომბრის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საპარლამენტო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ეხსნება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4. 2013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ოქტომბრის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საპრეზიდენტო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მადგენლობისთვის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 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-8–44-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-8–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-15,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-40–43-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-14,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-16–21-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    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ოქტომბრის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საპრეზიდენტო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</w:t>
      </w:r>
      <w:r>
        <w:rPr>
          <w:rFonts w:ascii="Sylfaen" w:hAnsi="Sylfaen" w:cs="Sylfaen"/>
          <w:b/>
          <w:bCs/>
          <w:i/>
          <w:iCs/>
        </w:rPr>
        <w:t>მიხ</w:t>
      </w:r>
      <w:r>
        <w:rPr>
          <w:rFonts w:ascii="Sylfaen" w:hAnsi="Sylfaen" w:cs="Sylfaen"/>
          <w:b/>
          <w:bCs/>
          <w:i/>
          <w:iCs/>
        </w:rPr>
        <w:t>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ოქტომბერი</w:t>
      </w:r>
      <w:r>
        <w:rPr>
          <w:rFonts w:ascii="Sylfaen" w:hAnsi="Sylfaen" w:cs="Sylfaen"/>
        </w:rPr>
        <w:t>.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N3710 – II</w:t>
      </w:r>
      <w:r>
        <w:rPr>
          <w:rFonts w:ascii="Sylfaen" w:hAnsi="Sylfaen" w:cs="Sylfaen"/>
        </w:rPr>
        <w:t>ს</w:t>
      </w:r>
    </w:p>
    <w:p w:rsidR="00000000" w:rsidRDefault="00465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536F"/>
    <w:rsid w:val="004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5279</Words>
  <Characters>30093</Characters>
  <Application>Microsoft Office Word</Application>
  <DocSecurity>0</DocSecurity>
  <Lines>250</Lines>
  <Paragraphs>70</Paragraphs>
  <ScaleCrop>false</ScaleCrop>
  <Company/>
  <LinksUpToDate>false</LinksUpToDate>
  <CharactersWithSpaces>35302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