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A1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5AE39E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17EF68A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ზოგიერთ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საკანონმდებლო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აქტში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68F529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53606F5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390)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359BC8C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პრეამბულა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471426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ხანდაზმულ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დაწესება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</w:t>
      </w:r>
      <w:r>
        <w:rPr>
          <w:rFonts w:ascii="Sylfaen" w:hAnsi="Sylfaen" w:cs="Sylfaen"/>
          <w:sz w:val="24"/>
          <w:szCs w:val="24"/>
        </w:rPr>
        <w:t>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.“.</w:t>
      </w:r>
    </w:p>
    <w:p w14:paraId="780DE67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84EB2F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</w:t>
      </w:r>
      <w:r>
        <w:rPr>
          <w:rFonts w:ascii="Sylfaen" w:hAnsi="Sylfaen" w:cs="Sylfaen"/>
          <w:sz w:val="24"/>
          <w:szCs w:val="24"/>
        </w:rPr>
        <w:t>.“.</w:t>
      </w:r>
      <w:r>
        <w:rPr>
          <w:rFonts w:ascii="Sylfaen" w:hAnsi="Sylfaen" w:cs="Sylfaen"/>
          <w:sz w:val="24"/>
          <w:szCs w:val="24"/>
        </w:rPr>
        <w:tab/>
      </w:r>
    </w:p>
    <w:p w14:paraId="0E34FB9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21A3758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6E0174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>;“;</w:t>
      </w:r>
    </w:p>
    <w:p w14:paraId="2DE8EB5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14:paraId="5B990A1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925425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>;“;</w:t>
      </w:r>
    </w:p>
    <w:p w14:paraId="456ED49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47DEFF5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</w:t>
      </w:r>
      <w:r>
        <w:rPr>
          <w:rFonts w:ascii="Sylfaen" w:hAnsi="Sylfaen" w:cs="Sylfaen"/>
          <w:sz w:val="24"/>
          <w:szCs w:val="24"/>
        </w:rPr>
        <w:t>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0F6C64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პენსიაზე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წარმოშობა</w:t>
      </w:r>
    </w:p>
    <w:p w14:paraId="2621A6E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– 65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წარმოეშობათ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>.</w:t>
      </w:r>
    </w:p>
    <w:p w14:paraId="740CB13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არჩევით</w:t>
      </w:r>
      <w:r>
        <w:rPr>
          <w:rFonts w:ascii="Sylfaen" w:hAnsi="Sylfaen" w:cs="Sylfaen"/>
          <w:sz w:val="24"/>
          <w:szCs w:val="24"/>
        </w:rPr>
        <w:t>.</w:t>
      </w:r>
    </w:p>
    <w:p w14:paraId="25F7D89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03CB62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424D0D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36C4CF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პენსიის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ოდენობა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წყარო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5CD1E53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7B544DD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>.“.</w:t>
      </w:r>
    </w:p>
    <w:p w14:paraId="6C3C2F6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BF2DEF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F60F9F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პენსიის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ადმინისტრირება</w:t>
      </w:r>
    </w:p>
    <w:p w14:paraId="1661FD6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ადმინისტრირ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მოვალეობებია</w:t>
      </w:r>
      <w:r>
        <w:rPr>
          <w:rFonts w:ascii="Sylfaen" w:hAnsi="Sylfaen" w:cs="Sylfaen"/>
          <w:sz w:val="24"/>
          <w:szCs w:val="24"/>
        </w:rPr>
        <w:t>:</w:t>
      </w:r>
    </w:p>
    <w:p w14:paraId="48422FC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გადაანგარიშება</w:t>
      </w:r>
      <w:r>
        <w:rPr>
          <w:rFonts w:ascii="Sylfaen" w:hAnsi="Sylfaen" w:cs="Sylfaen"/>
          <w:sz w:val="24"/>
          <w:szCs w:val="24"/>
        </w:rPr>
        <w:t>;</w:t>
      </w:r>
    </w:p>
    <w:p w14:paraId="2E2EDDD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ავტომატიზე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>.</w:t>
      </w:r>
    </w:p>
    <w:p w14:paraId="5700B1E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მაძიებელსა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პენსიონერსა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</w:t>
      </w:r>
      <w:r>
        <w:rPr>
          <w:rFonts w:ascii="Sylfaen" w:hAnsi="Sylfaen" w:cs="Sylfaen"/>
          <w:sz w:val="24"/>
          <w:szCs w:val="24"/>
        </w:rPr>
        <w:t>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ორივეს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.“.</w:t>
      </w:r>
    </w:p>
    <w:p w14:paraId="50B5EB5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E12758B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53448E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51DCFBD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5B5421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35B62D6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8F96EB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>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სარგებელი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რმოშობიდან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>.“;</w:t>
      </w:r>
    </w:p>
    <w:p w14:paraId="041A0EB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76B37C5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EB4F03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პენსიის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შეჩერება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განახლება</w:t>
      </w:r>
    </w:p>
    <w:p w14:paraId="5E7132A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(</w:t>
      </w:r>
      <w:r>
        <w:rPr>
          <w:rFonts w:ascii="Sylfaen" w:hAnsi="Sylfaen" w:cs="Sylfaen"/>
          <w:color w:val="000000"/>
          <w:sz w:val="24"/>
          <w:szCs w:val="24"/>
        </w:rPr>
        <w:t>მხოლოდ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ფულადი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სარგებელი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შეჩერდება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>:</w:t>
      </w:r>
    </w:p>
    <w:p w14:paraId="37B0BFA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მიუღებლობისას</w:t>
      </w:r>
      <w:r>
        <w:rPr>
          <w:rFonts w:ascii="Sylfaen" w:hAnsi="Sylfaen" w:cs="Sylfaen"/>
          <w:sz w:val="24"/>
          <w:szCs w:val="24"/>
        </w:rPr>
        <w:t>;</w:t>
      </w:r>
    </w:p>
    <w:p w14:paraId="12B5501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ყოფნისას</w:t>
      </w:r>
      <w:r>
        <w:rPr>
          <w:rFonts w:ascii="Sylfaen" w:hAnsi="Sylfaen" w:cs="Sylfaen"/>
          <w:sz w:val="24"/>
          <w:szCs w:val="24"/>
        </w:rPr>
        <w:t>.</w:t>
      </w:r>
    </w:p>
    <w:p w14:paraId="50CE8E2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პენსია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(</w:t>
      </w:r>
      <w:r>
        <w:rPr>
          <w:rFonts w:ascii="Sylfaen" w:hAnsi="Sylfaen" w:cs="Sylfaen"/>
          <w:color w:val="000000"/>
          <w:sz w:val="24"/>
          <w:szCs w:val="24"/>
        </w:rPr>
        <w:t>მხოლოდ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ფულადი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სარგებელი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განახლდება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მაგრამ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უმეტეს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ერთი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წლისა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პენსიის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შეჩერების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:</w:t>
      </w:r>
    </w:p>
    <w:p w14:paraId="1F31059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;</w:t>
      </w:r>
    </w:p>
    <w:p w14:paraId="36AFBF3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lastRenderedPageBreak/>
        <w:t>ბ</w:t>
      </w:r>
      <w:r>
        <w:rPr>
          <w:rFonts w:ascii="Sylfaen" w:hAnsi="Sylfaen" w:cs="Sylfaen"/>
          <w:color w:val="000000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</w:t>
      </w:r>
      <w:r>
        <w:rPr>
          <w:rFonts w:ascii="Sylfaen" w:hAnsi="Sylfaen" w:cs="Sylfaen"/>
          <w:sz w:val="24"/>
          <w:szCs w:val="24"/>
        </w:rPr>
        <w:t>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გამამართლებელი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გამოტანისას</w:t>
      </w:r>
      <w:r>
        <w:rPr>
          <w:rFonts w:ascii="Sylfaen" w:hAnsi="Sylfaen" w:cs="Sylfaen"/>
          <w:sz w:val="24"/>
          <w:szCs w:val="24"/>
        </w:rPr>
        <w:t>.</w:t>
      </w:r>
    </w:p>
    <w:p w14:paraId="0F470FD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პენსიის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436D4A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1. </w:t>
      </w:r>
      <w:r>
        <w:rPr>
          <w:rFonts w:ascii="Sylfaen" w:hAnsi="Sylfaen" w:cs="Sylfaen"/>
          <w:color w:val="000000"/>
          <w:sz w:val="24"/>
          <w:szCs w:val="24"/>
        </w:rPr>
        <w:t>პენსია</w:t>
      </w:r>
      <w:r>
        <w:rPr>
          <w:rFonts w:ascii="Sylfaen" w:hAnsi="Sylfaen" w:cs="Sylfaen"/>
          <w:color w:val="000000"/>
          <w:sz w:val="24"/>
          <w:szCs w:val="24"/>
        </w:rPr>
        <w:t xml:space="preserve"> (</w:t>
      </w:r>
      <w:r>
        <w:rPr>
          <w:rFonts w:ascii="Sylfaen" w:hAnsi="Sylfaen" w:cs="Sylfaen"/>
          <w:color w:val="000000"/>
          <w:sz w:val="24"/>
          <w:szCs w:val="24"/>
        </w:rPr>
        <w:t>მხოლოდ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ფულადი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სარგებელი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შეწყდება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ქვემოთ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ჩამოთვლილთაგან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ერთ</w:t>
      </w:r>
      <w:r>
        <w:rPr>
          <w:rFonts w:ascii="Sylfaen" w:hAnsi="Sylfaen" w:cs="Sylfaen"/>
          <w:color w:val="000000"/>
          <w:sz w:val="24"/>
          <w:szCs w:val="24"/>
        </w:rPr>
        <w:t>-</w:t>
      </w:r>
      <w:r>
        <w:rPr>
          <w:rFonts w:ascii="Sylfaen" w:hAnsi="Sylfaen" w:cs="Sylfaen"/>
          <w:color w:val="000000"/>
          <w:sz w:val="24"/>
          <w:szCs w:val="24"/>
        </w:rPr>
        <w:t>ერთი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საფუძვლის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წარმოშობის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მომდევნო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პირველი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რიცხვიდან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თუ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პუნქტით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სხვა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განსაზღვრული</w:t>
      </w:r>
      <w:r>
        <w:rPr>
          <w:rFonts w:ascii="Sylfaen" w:hAnsi="Sylfaen" w:cs="Sylfaen"/>
          <w:color w:val="000000"/>
          <w:sz w:val="24"/>
          <w:szCs w:val="24"/>
        </w:rPr>
        <w:t>:</w:t>
      </w:r>
    </w:p>
    <w:p w14:paraId="368859E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ა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პირადი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</w:t>
      </w:r>
      <w:r>
        <w:rPr>
          <w:rFonts w:ascii="Sylfaen" w:hAnsi="Sylfaen" w:cs="Sylfaen"/>
          <w:color w:val="000000"/>
          <w:sz w:val="24"/>
          <w:szCs w:val="24"/>
        </w:rPr>
        <w:t>ნცხადებით</w:t>
      </w:r>
      <w:r>
        <w:rPr>
          <w:rFonts w:ascii="Sylfaen" w:hAnsi="Sylfaen" w:cs="Sylfaen"/>
          <w:color w:val="000000"/>
          <w:sz w:val="24"/>
          <w:szCs w:val="24"/>
        </w:rPr>
        <w:t xml:space="preserve">; </w:t>
      </w:r>
    </w:p>
    <w:p w14:paraId="27ED502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ბ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საჯარო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საქმიანობის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განხორციელების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პერიოდში</w:t>
      </w:r>
      <w:r>
        <w:rPr>
          <w:rFonts w:ascii="Sylfaen" w:hAnsi="Sylfaen" w:cs="Sylfaen"/>
          <w:color w:val="000000"/>
          <w:sz w:val="24"/>
          <w:szCs w:val="24"/>
        </w:rPr>
        <w:t>;</w:t>
      </w:r>
      <w:r>
        <w:rPr>
          <w:rFonts w:ascii="Sylfaen" w:hAnsi="Sylfaen" w:cs="Sylfaen"/>
          <w:color w:val="000000"/>
          <w:sz w:val="24"/>
          <w:szCs w:val="24"/>
        </w:rPr>
        <w:tab/>
      </w:r>
    </w:p>
    <w:p w14:paraId="5628B73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გ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სასამართლოს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გამამტყუნებელი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განაჩენის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კანონიერ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ძალაში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შესვლისას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რომლითაც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შეეფარდა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თავისუფლების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აღკვეთის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აღსრულება</w:t>
      </w:r>
      <w:r>
        <w:rPr>
          <w:rFonts w:ascii="Sylfaen" w:hAnsi="Sylfaen" w:cs="Sylfaen"/>
          <w:color w:val="000000"/>
          <w:sz w:val="24"/>
          <w:szCs w:val="24"/>
        </w:rPr>
        <w:t xml:space="preserve">, – </w:t>
      </w:r>
      <w:r>
        <w:rPr>
          <w:rFonts w:ascii="Sylfaen" w:hAnsi="Sylfaen" w:cs="Sylfaen"/>
          <w:color w:val="000000"/>
          <w:sz w:val="24"/>
          <w:szCs w:val="24"/>
        </w:rPr>
        <w:t>პენსიის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შეჩერების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დღიდან</w:t>
      </w:r>
      <w:r>
        <w:rPr>
          <w:rFonts w:ascii="Sylfaen" w:hAnsi="Sylfaen" w:cs="Sylfaen"/>
          <w:color w:val="000000"/>
          <w:sz w:val="24"/>
          <w:szCs w:val="24"/>
        </w:rPr>
        <w:t>;</w:t>
      </w:r>
    </w:p>
    <w:p w14:paraId="7309AB0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დ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უცხო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ქვეყნის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არმ</w:t>
      </w:r>
      <w:r>
        <w:rPr>
          <w:rFonts w:ascii="Sylfaen" w:hAnsi="Sylfaen" w:cs="Sylfaen"/>
          <w:color w:val="000000"/>
          <w:sz w:val="24"/>
          <w:szCs w:val="24"/>
        </w:rPr>
        <w:t>ქონე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საქართველოდან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გაძევებისას</w:t>
      </w:r>
      <w:r>
        <w:rPr>
          <w:rFonts w:ascii="Sylfaen" w:hAnsi="Sylfaen" w:cs="Sylfaen"/>
          <w:color w:val="000000"/>
          <w:sz w:val="24"/>
          <w:szCs w:val="24"/>
        </w:rPr>
        <w:t xml:space="preserve">; </w:t>
      </w:r>
    </w:p>
    <w:p w14:paraId="54F2CA3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პირის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მოქალაქეობიდან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გასვლისას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მოქალაქეობის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დაკარგვისას</w:t>
      </w:r>
      <w:r>
        <w:rPr>
          <w:rFonts w:ascii="Sylfaen" w:hAnsi="Sylfaen" w:cs="Sylfaen"/>
          <w:color w:val="000000"/>
          <w:sz w:val="24"/>
          <w:szCs w:val="24"/>
        </w:rPr>
        <w:t>;</w:t>
      </w:r>
    </w:p>
    <w:p w14:paraId="0143788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ვ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პენსიონერის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გარდაცვალებისას</w:t>
      </w:r>
      <w:r>
        <w:rPr>
          <w:rFonts w:ascii="Sylfaen" w:hAnsi="Sylfaen" w:cs="Sylfaen"/>
          <w:color w:val="000000"/>
          <w:sz w:val="24"/>
          <w:szCs w:val="24"/>
        </w:rPr>
        <w:t xml:space="preserve">;  </w:t>
      </w:r>
    </w:p>
    <w:p w14:paraId="14733B1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ზ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პენსიის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შეჩერების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დღიდან</w:t>
      </w:r>
      <w:r>
        <w:rPr>
          <w:rFonts w:ascii="Sylfaen" w:hAnsi="Sylfaen" w:cs="Sylfaen"/>
          <w:color w:val="000000"/>
          <w:sz w:val="24"/>
          <w:szCs w:val="24"/>
        </w:rPr>
        <w:t xml:space="preserve"> 3 </w:t>
      </w:r>
      <w:r>
        <w:rPr>
          <w:rFonts w:ascii="Sylfaen" w:hAnsi="Sylfaen" w:cs="Sylfaen"/>
          <w:color w:val="000000"/>
          <w:sz w:val="24"/>
          <w:szCs w:val="24"/>
        </w:rPr>
        <w:t>წლის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გასვლის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შემდეგ</w:t>
      </w:r>
      <w:r>
        <w:rPr>
          <w:rFonts w:ascii="Sylfaen" w:hAnsi="Sylfaen" w:cs="Sylfaen"/>
          <w:color w:val="000000"/>
          <w:sz w:val="24"/>
          <w:szCs w:val="24"/>
        </w:rPr>
        <w:t>;</w:t>
      </w:r>
    </w:p>
    <w:p w14:paraId="23ADD03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თ</w:t>
      </w:r>
      <w:r>
        <w:rPr>
          <w:rFonts w:ascii="Sylfaen" w:hAnsi="Sylfaen" w:cs="Sylfaen"/>
          <w:color w:val="000000"/>
          <w:sz w:val="24"/>
          <w:szCs w:val="24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</w:rPr>
        <w:t>სხვა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საფუძვლით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თუ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იგი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ამ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კანონიდან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გამომდ</w:t>
      </w:r>
      <w:r>
        <w:rPr>
          <w:rFonts w:ascii="Sylfaen" w:hAnsi="Sylfaen" w:cs="Sylfaen"/>
          <w:color w:val="000000"/>
          <w:sz w:val="24"/>
          <w:szCs w:val="24"/>
        </w:rPr>
        <w:t>ინარეობს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</w:p>
    <w:p w14:paraId="5E19DFE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2. </w:t>
      </w:r>
      <w:r>
        <w:rPr>
          <w:rFonts w:ascii="Sylfaen" w:hAnsi="Sylfaen" w:cs="Sylfaen"/>
          <w:color w:val="000000"/>
          <w:sz w:val="24"/>
          <w:szCs w:val="24"/>
        </w:rPr>
        <w:t>პენსიის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შეწყვეტის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ერთ</w:t>
      </w:r>
      <w:r>
        <w:rPr>
          <w:rFonts w:ascii="Sylfaen" w:hAnsi="Sylfaen" w:cs="Sylfaen"/>
          <w:color w:val="000000"/>
          <w:sz w:val="24"/>
          <w:szCs w:val="24"/>
        </w:rPr>
        <w:t>-</w:t>
      </w:r>
      <w:r>
        <w:rPr>
          <w:rFonts w:ascii="Sylfaen" w:hAnsi="Sylfaen" w:cs="Sylfaen"/>
          <w:color w:val="000000"/>
          <w:sz w:val="24"/>
          <w:szCs w:val="24"/>
        </w:rPr>
        <w:t>ერთი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წყაროა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სამოქალაქო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აქტების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რეგისტრაციის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ორგანოს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მიერ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წარმოებულ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ელექტრონულ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მონაცემთა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ბაზაში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ინფორმაცია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რომელიც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ავტომატურ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რეჟიმში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მიეწოდება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კომპეტენტურ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ორგანოს</w:t>
      </w:r>
      <w:r>
        <w:rPr>
          <w:rFonts w:ascii="Sylfaen" w:hAnsi="Sylfaen" w:cs="Sylfaen"/>
          <w:color w:val="000000"/>
          <w:sz w:val="24"/>
          <w:szCs w:val="24"/>
        </w:rPr>
        <w:t xml:space="preserve">.“. </w:t>
      </w:r>
    </w:p>
    <w:p w14:paraId="21AF842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VIII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656DF5F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681826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22. 2012 </w:t>
      </w:r>
      <w:r>
        <w:rPr>
          <w:rFonts w:ascii="Sylfaen" w:hAnsi="Sylfaen" w:cs="Sylfaen"/>
          <w:b/>
          <w:bCs/>
          <w:sz w:val="24"/>
          <w:szCs w:val="24"/>
        </w:rPr>
        <w:t>წლის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  <w:r>
        <w:rPr>
          <w:rFonts w:ascii="Sylfaen" w:hAnsi="Sylfaen" w:cs="Sylfaen"/>
          <w:b/>
          <w:bCs/>
          <w:sz w:val="24"/>
          <w:szCs w:val="24"/>
        </w:rPr>
        <w:t>სექტემბრამდე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მოპოვებულ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უფლებათა</w:t>
      </w:r>
      <w:r>
        <w:rPr>
          <w:rFonts w:ascii="Sylfaen" w:hAnsi="Sylfaen" w:cs="Sylfaen"/>
          <w:b/>
          <w:bCs/>
          <w:sz w:val="24"/>
          <w:szCs w:val="24"/>
        </w:rPr>
        <w:t xml:space="preserve">   </w:t>
      </w:r>
      <w:r>
        <w:rPr>
          <w:rFonts w:ascii="Sylfaen" w:hAnsi="Sylfaen" w:cs="Sylfaen"/>
          <w:b/>
          <w:bCs/>
          <w:sz w:val="24"/>
          <w:szCs w:val="24"/>
        </w:rPr>
        <w:t>შენარჩუნება</w:t>
      </w:r>
    </w:p>
    <w:p w14:paraId="7174B7C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პენსიონერს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ტოლია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უგრძელდება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შეჯამებულად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5BB51F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პენსიონერს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</w:t>
      </w:r>
      <w:r>
        <w:rPr>
          <w:rFonts w:ascii="Sylfaen" w:hAnsi="Sylfaen" w:cs="Sylfaen"/>
          <w:sz w:val="24"/>
          <w:szCs w:val="24"/>
        </w:rPr>
        <w:t>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</w:t>
      </w:r>
      <w:r>
        <w:rPr>
          <w:rFonts w:ascii="Sylfaen" w:hAnsi="Sylfaen" w:cs="Sylfaen"/>
          <w:sz w:val="24"/>
          <w:szCs w:val="24"/>
        </w:rPr>
        <w:t>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E454B2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შეუნარჩუნდება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35FD9E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ზნებისათვის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ჯამური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გამოთვლისას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გასაცემელი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გაცემაც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</w:t>
      </w:r>
      <w:r>
        <w:rPr>
          <w:rFonts w:ascii="Sylfaen" w:hAnsi="Sylfaen" w:cs="Sylfaen"/>
          <w:sz w:val="24"/>
          <w:szCs w:val="24"/>
        </w:rPr>
        <w:t>ომარეობით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.“.</w:t>
      </w:r>
    </w:p>
    <w:p w14:paraId="6F372D2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32CB76B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2967D5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25. </w:t>
      </w:r>
      <w:r>
        <w:rPr>
          <w:rFonts w:ascii="Sylfaen" w:hAnsi="Sylfaen" w:cs="Sylfaen"/>
          <w:b/>
          <w:bCs/>
          <w:sz w:val="24"/>
          <w:szCs w:val="24"/>
        </w:rPr>
        <w:t>ამ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განსახორციელებელი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ღონისძიებები</w:t>
      </w:r>
    </w:p>
    <w:p w14:paraId="225315D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</w:t>
      </w:r>
      <w:r>
        <w:rPr>
          <w:rFonts w:ascii="Sylfaen" w:hAnsi="Sylfaen" w:cs="Sylfaen"/>
          <w:sz w:val="24"/>
          <w:szCs w:val="24"/>
        </w:rPr>
        <w:t>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14:paraId="6879015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0536321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433)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0B2C660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15249C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CE4EBC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534EEC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</w:t>
      </w:r>
      <w:r>
        <w:rPr>
          <w:rFonts w:ascii="Sylfaen" w:hAnsi="Sylfaen" w:cs="Sylfaen"/>
          <w:sz w:val="24"/>
          <w:szCs w:val="24"/>
        </w:rPr>
        <w:t>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3%-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ნამრავლი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სტაჟზე</w:t>
      </w:r>
      <w:r>
        <w:rPr>
          <w:rFonts w:ascii="Sylfaen" w:hAnsi="Sylfaen" w:cs="Sylfaen"/>
          <w:sz w:val="24"/>
          <w:szCs w:val="24"/>
        </w:rPr>
        <w:t>.“.</w:t>
      </w:r>
    </w:p>
    <w:p w14:paraId="1AB933D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E05A58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უმაღლესი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დიპლ</w:t>
      </w:r>
      <w:r>
        <w:rPr>
          <w:rFonts w:ascii="Sylfaen" w:hAnsi="Sylfaen" w:cs="Sylfaen"/>
          <w:b/>
          <w:bCs/>
          <w:sz w:val="24"/>
          <w:szCs w:val="24"/>
        </w:rPr>
        <w:t>ომატიური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რანგის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მქონე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გაანგარიშება</w:t>
      </w:r>
    </w:p>
    <w:p w14:paraId="49AB11C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</w:t>
      </w:r>
      <w:r>
        <w:rPr>
          <w:rFonts w:ascii="Sylfaen" w:hAnsi="Sylfaen" w:cs="Sylfaen"/>
          <w:sz w:val="24"/>
          <w:szCs w:val="24"/>
        </w:rPr>
        <w:t>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მესამედს</w:t>
      </w:r>
      <w:r>
        <w:rPr>
          <w:rFonts w:ascii="Sylfaen" w:hAnsi="Sylfaen" w:cs="Sylfaen"/>
          <w:sz w:val="24"/>
          <w:szCs w:val="24"/>
        </w:rPr>
        <w:t>.“.</w:t>
      </w:r>
    </w:p>
    <w:p w14:paraId="42D5661E" w14:textId="77777777" w:rsidR="00000000" w:rsidRDefault="00B96C85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4. 15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  <w:r>
        <w:rPr>
          <w:rFonts w:ascii="Sylfaen" w:hAnsi="Sylfaen" w:cs="Sylfaen"/>
          <w:position w:val="12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(22.06.2012 N 6550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2012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0FBB658B" w14:textId="77777777" w:rsidR="00000000" w:rsidRDefault="00B9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  <w:r>
        <w:rPr>
          <w:rFonts w:ascii="Sylfaen" w:hAnsi="Sylfaen" w:cs="Sylfaen"/>
          <w:b/>
          <w:bCs/>
          <w:position w:val="12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გენერალური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აუდიტორისა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მოადგილის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მოადგილეების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კო</w:t>
      </w:r>
      <w:r>
        <w:rPr>
          <w:rFonts w:ascii="Sylfaen" w:hAnsi="Sylfaen" w:cs="Sylfaen"/>
          <w:b/>
          <w:bCs/>
          <w:sz w:val="24"/>
          <w:szCs w:val="24"/>
        </w:rPr>
        <w:t>მპენსაციების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გაანგარიშება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23333467" w14:textId="77777777" w:rsidR="00000000" w:rsidRDefault="00B96C85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მოადგილეებს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კომპენსაციები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ენიშნებათ</w:t>
      </w:r>
      <w:r>
        <w:rPr>
          <w:rFonts w:ascii="Sylfaen" w:hAnsi="Sylfaen" w:cs="Sylfaen"/>
          <w:sz w:val="24"/>
          <w:szCs w:val="24"/>
        </w:rPr>
        <w:t xml:space="preserve"> 65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მოადგილეებს</w:t>
      </w:r>
      <w:r>
        <w:rPr>
          <w:rFonts w:ascii="Sylfaen" w:hAnsi="Sylfaen" w:cs="Sylfaen"/>
          <w:sz w:val="24"/>
          <w:szCs w:val="24"/>
        </w:rPr>
        <w:t xml:space="preserve">) –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მოადგილეებისათვის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</w:t>
      </w:r>
      <w:r>
        <w:rPr>
          <w:rFonts w:ascii="Sylfaen" w:hAnsi="Sylfaen" w:cs="Sylfaen"/>
          <w:sz w:val="24"/>
          <w:szCs w:val="24"/>
        </w:rPr>
        <w:t>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7E6E220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1BE20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23.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აკადემიური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სტიპენდიის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ადმინისტრირება</w:t>
      </w:r>
    </w:p>
    <w:p w14:paraId="62BBC41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ადმინისტრირების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</w:t>
      </w:r>
      <w:r>
        <w:rPr>
          <w:rFonts w:ascii="Sylfaen" w:hAnsi="Sylfaen" w:cs="Sylfaen"/>
          <w:sz w:val="24"/>
          <w:szCs w:val="24"/>
        </w:rPr>
        <w:t>ობებია</w:t>
      </w:r>
      <w:r>
        <w:rPr>
          <w:rFonts w:ascii="Sylfaen" w:hAnsi="Sylfaen" w:cs="Sylfaen"/>
          <w:sz w:val="24"/>
          <w:szCs w:val="24"/>
        </w:rPr>
        <w:t>:</w:t>
      </w:r>
    </w:p>
    <w:p w14:paraId="585EAF7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გადაანგარიშება</w:t>
      </w:r>
      <w:r>
        <w:rPr>
          <w:rFonts w:ascii="Sylfaen" w:hAnsi="Sylfaen" w:cs="Sylfaen"/>
          <w:sz w:val="24"/>
          <w:szCs w:val="24"/>
        </w:rPr>
        <w:t>;</w:t>
      </w:r>
    </w:p>
    <w:p w14:paraId="437E9E3B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ავტომატიზე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>.</w:t>
      </w:r>
    </w:p>
    <w:p w14:paraId="6B891F2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მაძიებელსა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</w:t>
      </w:r>
      <w:r>
        <w:rPr>
          <w:rFonts w:ascii="Sylfaen" w:hAnsi="Sylfaen" w:cs="Sylfaen"/>
          <w:sz w:val="24"/>
          <w:szCs w:val="24"/>
        </w:rPr>
        <w:t>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ორივეს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.“.</w:t>
      </w:r>
    </w:p>
    <w:p w14:paraId="067C7C8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0C1EF6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7. 26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B0B252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59C38A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</w:t>
      </w:r>
      <w:r>
        <w:rPr>
          <w:rFonts w:ascii="Sylfaen" w:hAnsi="Sylfaen" w:cs="Sylfaen"/>
          <w:sz w:val="24"/>
          <w:szCs w:val="24"/>
        </w:rPr>
        <w:t>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</w:t>
      </w:r>
      <w:r>
        <w:rPr>
          <w:rFonts w:ascii="Sylfaen" w:hAnsi="Sylfaen" w:cs="Sylfaen"/>
          <w:sz w:val="24"/>
          <w:szCs w:val="24"/>
        </w:rPr>
        <w:t>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>.</w:t>
      </w:r>
    </w:p>
    <w:p w14:paraId="653569E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მარჩენალის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მარჩენალის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D2DA97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BCA806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30. </w:t>
      </w:r>
      <w:r>
        <w:rPr>
          <w:rFonts w:ascii="Sylfaen" w:hAnsi="Sylfaen" w:cs="Sylfaen"/>
          <w:b/>
          <w:bCs/>
          <w:sz w:val="24"/>
          <w:szCs w:val="24"/>
        </w:rPr>
        <w:t>კომპე</w:t>
      </w:r>
      <w:r>
        <w:rPr>
          <w:rFonts w:ascii="Sylfaen" w:hAnsi="Sylfaen" w:cs="Sylfaen"/>
          <w:b/>
          <w:bCs/>
          <w:sz w:val="24"/>
          <w:szCs w:val="24"/>
        </w:rPr>
        <w:t>ნსაციის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აკადემიური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სტიპენდიის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შეჩერება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განახლება</w:t>
      </w:r>
    </w:p>
    <w:p w14:paraId="52AC271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>:</w:t>
      </w:r>
    </w:p>
    <w:p w14:paraId="3165529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მიუღებლობისას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71E102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გადამოწმებაზე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საავადმყოფოში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სანატორიუმში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სტაციონარულ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სამკურნალო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გამოუცხადებლობისას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775F2CF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ყოფნისას</w:t>
      </w:r>
      <w:r>
        <w:rPr>
          <w:rFonts w:ascii="Sylfaen" w:hAnsi="Sylfaen" w:cs="Sylfaen"/>
          <w:sz w:val="24"/>
          <w:szCs w:val="24"/>
        </w:rPr>
        <w:t xml:space="preserve">.  </w:t>
      </w:r>
    </w:p>
    <w:p w14:paraId="194DF14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:</w:t>
      </w:r>
    </w:p>
    <w:p w14:paraId="5E2E04F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;</w:t>
      </w:r>
    </w:p>
    <w:p w14:paraId="2680445B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დაუდგინდა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</w:t>
      </w:r>
    </w:p>
    <w:p w14:paraId="21CB106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გამამართლებელი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გამოტანისას</w:t>
      </w:r>
      <w:r>
        <w:rPr>
          <w:rFonts w:ascii="Sylfaen" w:hAnsi="Sylfaen" w:cs="Sylfaen"/>
          <w:sz w:val="24"/>
          <w:szCs w:val="24"/>
        </w:rPr>
        <w:t>.</w:t>
      </w:r>
    </w:p>
    <w:p w14:paraId="0640315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31.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აკადემიური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სტიპენდიის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</w:p>
    <w:p w14:paraId="67B23AE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ნსაზღვრული</w:t>
      </w:r>
      <w:r>
        <w:rPr>
          <w:rFonts w:ascii="Sylfaen" w:hAnsi="Sylfaen" w:cs="Sylfaen"/>
          <w:sz w:val="24"/>
          <w:szCs w:val="24"/>
        </w:rPr>
        <w:t>:</w:t>
      </w:r>
    </w:p>
    <w:p w14:paraId="3B8AE81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>;</w:t>
      </w:r>
    </w:p>
    <w:p w14:paraId="5AF6A65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357B48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დაკარგვისას</w:t>
      </w:r>
      <w:r>
        <w:rPr>
          <w:rFonts w:ascii="Sylfaen" w:hAnsi="Sylfaen" w:cs="Sylfaen"/>
          <w:sz w:val="24"/>
          <w:szCs w:val="24"/>
        </w:rPr>
        <w:t>;</w:t>
      </w:r>
    </w:p>
    <w:p w14:paraId="16B5EBA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მიღწევისას</w:t>
      </w:r>
      <w:r>
        <w:rPr>
          <w:rFonts w:ascii="Sylfaen" w:hAnsi="Sylfaen" w:cs="Sylfaen"/>
          <w:sz w:val="24"/>
          <w:szCs w:val="24"/>
        </w:rPr>
        <w:t>;</w:t>
      </w:r>
    </w:p>
    <w:p w14:paraId="5C1F01A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გადამოწმებაზე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გამოუცხადებლობისას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C8F00D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შეეფარდა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14:paraId="051F1EA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დაკარგვისას</w:t>
      </w:r>
      <w:r>
        <w:rPr>
          <w:rFonts w:ascii="Sylfaen" w:hAnsi="Sylfaen" w:cs="Sylfaen"/>
          <w:sz w:val="24"/>
          <w:szCs w:val="24"/>
        </w:rPr>
        <w:t>;</w:t>
      </w:r>
    </w:p>
    <w:p w14:paraId="15E7C68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დანიშვნისას</w:t>
      </w:r>
      <w:r>
        <w:rPr>
          <w:rFonts w:ascii="Sylfaen" w:hAnsi="Sylfaen" w:cs="Sylfaen"/>
          <w:sz w:val="24"/>
          <w:szCs w:val="24"/>
        </w:rPr>
        <w:t>;</w:t>
      </w:r>
    </w:p>
    <w:p w14:paraId="77B73AE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გარდაცვალებისას</w:t>
      </w:r>
      <w:r>
        <w:rPr>
          <w:rFonts w:ascii="Sylfaen" w:hAnsi="Sylfaen" w:cs="Sylfaen"/>
          <w:sz w:val="24"/>
          <w:szCs w:val="24"/>
        </w:rPr>
        <w:t>;</w:t>
      </w:r>
    </w:p>
    <w:p w14:paraId="4B5B62F2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;</w:t>
      </w:r>
    </w:p>
    <w:p w14:paraId="0BEFAC3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გამომდინარეობს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4AE8CB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</w:t>
      </w:r>
      <w:r>
        <w:rPr>
          <w:rFonts w:ascii="Sylfaen" w:hAnsi="Sylfaen" w:cs="Sylfaen"/>
          <w:sz w:val="24"/>
          <w:szCs w:val="24"/>
        </w:rPr>
        <w:t>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.“.</w:t>
      </w:r>
    </w:p>
    <w:p w14:paraId="37589D3F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№51, 31.12.2006,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448)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5D955B2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45D66B7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4DE48F1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მარჩენალდაკარგული</w:t>
      </w:r>
      <w:r>
        <w:rPr>
          <w:rFonts w:ascii="Sylfaen" w:hAnsi="Sylfaen" w:cs="Sylfaen"/>
          <w:sz w:val="24"/>
          <w:szCs w:val="24"/>
        </w:rPr>
        <w:t>;“;</w:t>
      </w:r>
    </w:p>
    <w:p w14:paraId="5452324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14:paraId="7060C91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14:paraId="4C0EEFF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მარჩენალდაკარგული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შვილები</w:t>
      </w:r>
      <w:r>
        <w:rPr>
          <w:rFonts w:ascii="Sylfaen" w:hAnsi="Sylfaen" w:cs="Sylfaen"/>
          <w:sz w:val="24"/>
          <w:szCs w:val="24"/>
        </w:rPr>
        <w:t xml:space="preserve">)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მიღწევამდე</w:t>
      </w:r>
      <w:r>
        <w:rPr>
          <w:rFonts w:ascii="Sylfaen" w:hAnsi="Sylfaen" w:cs="Sylfaen"/>
          <w:sz w:val="24"/>
          <w:szCs w:val="24"/>
        </w:rPr>
        <w:t>.“.</w:t>
      </w:r>
    </w:p>
    <w:p w14:paraId="7417A4C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A1930E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სოციალური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დახმარების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სახეები</w:t>
      </w:r>
    </w:p>
    <w:p w14:paraId="4376A44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98909C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საარსებო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შემწეობა</w:t>
      </w:r>
      <w:r>
        <w:rPr>
          <w:rFonts w:ascii="Sylfaen" w:hAnsi="Sylfaen" w:cs="Sylfaen"/>
          <w:sz w:val="24"/>
          <w:szCs w:val="24"/>
        </w:rPr>
        <w:t>;</w:t>
      </w:r>
    </w:p>
    <w:p w14:paraId="5948731A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რეინტეგრაციის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შემწეობა</w:t>
      </w:r>
      <w:r>
        <w:rPr>
          <w:rFonts w:ascii="Sylfaen" w:hAnsi="Sylfaen" w:cs="Sylfaen"/>
          <w:sz w:val="24"/>
          <w:szCs w:val="24"/>
        </w:rPr>
        <w:t>;</w:t>
      </w:r>
    </w:p>
    <w:p w14:paraId="4B74908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მინდობით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>;</w:t>
      </w:r>
    </w:p>
    <w:p w14:paraId="51DA3E79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სრულწლოვანზე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>;</w:t>
      </w:r>
    </w:p>
    <w:p w14:paraId="3C9B8C36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</w:t>
      </w:r>
      <w:r>
        <w:rPr>
          <w:rFonts w:ascii="Sylfaen" w:hAnsi="Sylfaen" w:cs="Sylfaen"/>
          <w:sz w:val="24"/>
          <w:szCs w:val="24"/>
        </w:rPr>
        <w:t>;</w:t>
      </w:r>
    </w:p>
    <w:p w14:paraId="365ECECE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</w:t>
      </w:r>
      <w:r>
        <w:rPr>
          <w:rFonts w:ascii="Sylfaen" w:hAnsi="Sylfaen" w:cs="Sylfaen"/>
          <w:sz w:val="24"/>
          <w:szCs w:val="24"/>
        </w:rPr>
        <w:t>.“.</w:t>
      </w:r>
    </w:p>
    <w:p w14:paraId="6E3090D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5831B0C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</w:rPr>
        <w:t xml:space="preserve">1 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14:paraId="05574A9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</w:t>
      </w:r>
      <w:r>
        <w:rPr>
          <w:rFonts w:ascii="Sylfaen" w:hAnsi="Sylfaen" w:cs="Sylfaen"/>
          <w:b/>
          <w:bCs/>
          <w:position w:val="12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სოციალური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პაკეტი</w:t>
      </w:r>
    </w:p>
    <w:p w14:paraId="00D622B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ცულობა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>.</w:t>
      </w:r>
    </w:p>
    <w:p w14:paraId="31FF348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საფუძვლებია</w:t>
      </w:r>
      <w:r>
        <w:rPr>
          <w:rFonts w:ascii="Sylfaen" w:hAnsi="Sylfaen" w:cs="Sylfaen"/>
          <w:sz w:val="24"/>
          <w:szCs w:val="24"/>
        </w:rPr>
        <w:t>:</w:t>
      </w:r>
    </w:p>
    <w:p w14:paraId="268EFBA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;</w:t>
      </w:r>
    </w:p>
    <w:p w14:paraId="56592E7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მარჩენალის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>.“.</w:t>
      </w:r>
    </w:p>
    <w:p w14:paraId="36595A6C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CEEBDB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ავტომატიზე</w:t>
      </w:r>
      <w:r>
        <w:rPr>
          <w:rFonts w:ascii="Sylfaen" w:hAnsi="Sylfaen" w:cs="Sylfaen"/>
          <w:sz w:val="24"/>
          <w:szCs w:val="24"/>
        </w:rPr>
        <w:softHyphen/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დოკუმენტბრუნვის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</w:t>
      </w:r>
      <w:r>
        <w:rPr>
          <w:rFonts w:ascii="Sylfaen" w:hAnsi="Sylfaen" w:cs="Sylfaen"/>
          <w:sz w:val="24"/>
          <w:szCs w:val="24"/>
        </w:rPr>
        <w:t>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ამონაბეჭდს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მიღებისთანავე</w:t>
      </w:r>
      <w:r>
        <w:rPr>
          <w:rFonts w:ascii="Sylfaen" w:hAnsi="Sylfaen" w:cs="Sylfaen"/>
          <w:sz w:val="24"/>
          <w:szCs w:val="24"/>
        </w:rPr>
        <w:t>;“.</w:t>
      </w:r>
    </w:p>
    <w:p w14:paraId="0DF0350D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</w:p>
    <w:p w14:paraId="532FEFF7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  </w:t>
      </w:r>
    </w:p>
    <w:p w14:paraId="7115B211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</w:t>
      </w:r>
      <w:r>
        <w:rPr>
          <w:rFonts w:ascii="Sylfaen" w:hAnsi="Sylfaen" w:cs="Sylfaen"/>
          <w:sz w:val="24"/>
          <w:szCs w:val="24"/>
        </w:rPr>
        <w:t>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85D201F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</w:p>
    <w:p w14:paraId="57A63F7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FDDC240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.</w:t>
      </w:r>
    </w:p>
    <w:p w14:paraId="1971DB0F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3FED7EB4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1522985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6B3ABFA8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7D77483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14:paraId="2F9D8F65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>.</w:t>
      </w:r>
    </w:p>
    <w:p w14:paraId="4A92EC4F" w14:textId="77777777" w:rsidR="00000000" w:rsidRDefault="00B96C8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№6061-I</w:t>
      </w:r>
      <w:r>
        <w:rPr>
          <w:rFonts w:ascii="Sylfaen" w:hAnsi="Sylfaen" w:cs="Sylfaen"/>
          <w:sz w:val="24"/>
          <w:szCs w:val="24"/>
        </w:rPr>
        <w:t>ს</w:t>
      </w:r>
    </w:p>
    <w:p w14:paraId="01806BA5" w14:textId="77777777" w:rsidR="00000000" w:rsidRDefault="00B96C85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7767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6C85"/>
    <w:rsid w:val="00B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4B08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PageNumber">
    <w:name w:val="page number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</Words>
  <Characters>15850</Characters>
  <Application>Microsoft Office Word</Application>
  <DocSecurity>0</DocSecurity>
  <Lines>132</Lines>
  <Paragraphs>37</Paragraphs>
  <ScaleCrop>false</ScaleCrop>
  <Company/>
  <LinksUpToDate>false</LinksUpToDate>
  <CharactersWithSpaces>18593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