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67D7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დამოუკიდებლობა</w:t>
      </w:r>
    </w:p>
    <w:p w14:paraId="1B447F92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2DDEBD10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დამფუძნებელი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კრება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არჩეული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პირდაპირი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თანასწორი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საყოველთაო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ფარული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პროპორციონალური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საარჩევნო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სისტემით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ორივე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სქესის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მოქალაქეთა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</w:t>
      </w:r>
      <w:r>
        <w:rPr>
          <w:rFonts w:ascii="Sylfaen" w:hAnsi="Sylfaen" w:cs="Sylfaen"/>
          <w:sz w:val="28"/>
          <w:szCs w:val="28"/>
        </w:rPr>
        <w:t>,-</w:t>
      </w:r>
      <w:r>
        <w:rPr>
          <w:rFonts w:ascii="Sylfaen" w:hAnsi="Sylfaen" w:cs="Sylfaen"/>
          <w:sz w:val="28"/>
          <w:szCs w:val="28"/>
        </w:rPr>
        <w:t>თავის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პირველსავე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სხდომაზე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აღიარებს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სავსებით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იღებს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ადასტურებს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</w:t>
      </w:r>
      <w:r>
        <w:rPr>
          <w:rFonts w:ascii="Sylfaen" w:hAnsi="Sylfaen" w:cs="Sylfaen"/>
          <w:sz w:val="28"/>
          <w:szCs w:val="28"/>
        </w:rPr>
        <w:t>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ეროვნულ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</w:t>
      </w:r>
      <w:r>
        <w:rPr>
          <w:rFonts w:ascii="Sylfaen" w:hAnsi="Sylfaen" w:cs="Sylfaen"/>
          <w:sz w:val="28"/>
          <w:szCs w:val="28"/>
        </w:rPr>
        <w:t xml:space="preserve"> 1918</w:t>
      </w:r>
      <w:r>
        <w:rPr>
          <w:rFonts w:ascii="Sylfaen" w:hAnsi="Sylfaen" w:cs="Sylfaen"/>
          <w:sz w:val="28"/>
          <w:szCs w:val="28"/>
        </w:rPr>
        <w:t>წ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მაისის</w:t>
      </w:r>
      <w:r>
        <w:rPr>
          <w:rFonts w:ascii="Sylfaen" w:hAnsi="Sylfaen" w:cs="Sylfaen"/>
          <w:sz w:val="28"/>
          <w:szCs w:val="28"/>
        </w:rPr>
        <w:t xml:space="preserve"> 26-</w:t>
      </w:r>
      <w:r>
        <w:rPr>
          <w:rFonts w:ascii="Sylfaen" w:hAnsi="Sylfaen" w:cs="Sylfaen"/>
          <w:sz w:val="28"/>
          <w:szCs w:val="28"/>
        </w:rPr>
        <w:t>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ნაშუადღევის</w:t>
      </w:r>
      <w:r>
        <w:rPr>
          <w:rFonts w:ascii="Sylfaen" w:hAnsi="Sylfaen" w:cs="Sylfaen"/>
          <w:sz w:val="28"/>
          <w:szCs w:val="28"/>
        </w:rPr>
        <w:t xml:space="preserve"> 5</w:t>
      </w:r>
      <w:r>
        <w:rPr>
          <w:rFonts w:ascii="Sylfaen" w:hAnsi="Sylfaen" w:cs="Sylfaen"/>
          <w:sz w:val="28"/>
          <w:szCs w:val="28"/>
        </w:rPr>
        <w:t>ს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10</w:t>
      </w:r>
      <w:r>
        <w:rPr>
          <w:rFonts w:ascii="Sylfaen" w:hAnsi="Sylfaen" w:cs="Sylfaen"/>
          <w:sz w:val="28"/>
          <w:szCs w:val="28"/>
        </w:rPr>
        <w:t>წ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თბილისში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გამოცხადებულს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შემდეგ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აქტს</w:t>
      </w:r>
      <w:r>
        <w:rPr>
          <w:rFonts w:ascii="Sylfaen" w:hAnsi="Sylfaen" w:cs="Sylfaen"/>
          <w:sz w:val="28"/>
          <w:szCs w:val="28"/>
        </w:rPr>
        <w:t>:</w:t>
      </w:r>
    </w:p>
    <w:p w14:paraId="5507CB0E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2705B36D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დამოუკიდებლობის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აქტი</w:t>
      </w:r>
    </w:p>
    <w:p w14:paraId="20C1202F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2BFC7EC5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მრავალ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საუკუნეთა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განმავლობაში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არსებობდა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როგორც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თავისუ</w:t>
      </w:r>
      <w:r>
        <w:rPr>
          <w:rFonts w:ascii="Sylfaen" w:hAnsi="Sylfaen" w:cs="Sylfaen"/>
          <w:sz w:val="28"/>
          <w:szCs w:val="28"/>
        </w:rPr>
        <w:t>ფალი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მეთვრამეტე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საუკუნის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დასასრულს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ყოველ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მხრით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მტრისაგან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შევიწროებული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შეუერთდა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რუსეთს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პირობით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რუსეთი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ვალდებული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იყო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გარეშე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მტრისაგან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დაეცვა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რუსეთის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დიდი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რევოლუციის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მსვლელობამ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რუსეთში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ისეთი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შეინაგანი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წყ</w:t>
      </w:r>
      <w:r>
        <w:rPr>
          <w:rFonts w:ascii="Sylfaen" w:hAnsi="Sylfaen" w:cs="Sylfaen"/>
          <w:sz w:val="28"/>
          <w:szCs w:val="28"/>
        </w:rPr>
        <w:t>ობილება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შექმნა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საომარი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ფრონტი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სრულიად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დაიშალა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ჯარმაც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დასტოვა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ამიერკავკასია</w:t>
      </w:r>
      <w:r>
        <w:rPr>
          <w:rFonts w:ascii="Sylfaen" w:hAnsi="Sylfaen" w:cs="Sylfaen"/>
          <w:sz w:val="28"/>
          <w:szCs w:val="28"/>
        </w:rPr>
        <w:t>.</w:t>
      </w:r>
    </w:p>
    <w:p w14:paraId="1098214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დარჩნენ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ძალღონის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ამარად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საქართველომ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მასთან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ერთად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ამიერკავკასიამ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თვით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იდვეს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საკუთარი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საქმეების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გაძღოლა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პატრონობა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შესაფერისი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ორგანოებიც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შეჰქმნეს</w:t>
      </w:r>
      <w:r>
        <w:rPr>
          <w:rFonts w:ascii="Sylfaen" w:hAnsi="Sylfaen" w:cs="Sylfaen"/>
          <w:sz w:val="28"/>
          <w:szCs w:val="28"/>
        </w:rPr>
        <w:t xml:space="preserve">: </w:t>
      </w:r>
      <w:r>
        <w:rPr>
          <w:rFonts w:ascii="Sylfaen" w:hAnsi="Sylfaen" w:cs="Sylfaen"/>
          <w:sz w:val="28"/>
          <w:szCs w:val="28"/>
        </w:rPr>
        <w:t>მაგრამ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გარეშე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ძალთა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ზეგავლენით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ამიერკავკასიის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შემაერთებელი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კავშირი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დაირღვა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ამიერკავკასიის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პოლიტიკური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მთლიანობაც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დაიშალა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ქართველი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დღევანდელი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მდგომარეობა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აუცილებლად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მოითხოვს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საკუთარი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ორგანიზაცია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შეჰქმნას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მისი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საშუალებით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გარეშე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ძალის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დაპყრობისაგან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გადაირჩინოს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დამოუკიდებელ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განვითარების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მტკიცე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საფუძველი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ააგოს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ამისდა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თანახმად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ეროვნული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</w:t>
      </w:r>
      <w:r>
        <w:rPr>
          <w:rFonts w:ascii="Sylfaen" w:hAnsi="Sylfaen" w:cs="Sylfaen"/>
          <w:sz w:val="28"/>
          <w:szCs w:val="28"/>
        </w:rPr>
        <w:t xml:space="preserve">, 1917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ნოემბრის</w:t>
      </w:r>
      <w:r>
        <w:rPr>
          <w:rFonts w:ascii="Sylfaen" w:hAnsi="Sylfaen" w:cs="Sylfaen"/>
          <w:sz w:val="28"/>
          <w:szCs w:val="28"/>
        </w:rPr>
        <w:t xml:space="preserve"> 22–</w:t>
      </w:r>
      <w:r>
        <w:rPr>
          <w:rFonts w:ascii="Sylfaen" w:hAnsi="Sylfaen" w:cs="Sylfaen"/>
          <w:sz w:val="28"/>
          <w:szCs w:val="28"/>
        </w:rPr>
        <w:t>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არჩინოს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დამოუკიდებელი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განვითარების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მტკიცე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დღეს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აცხადებ</w:t>
      </w:r>
      <w:r>
        <w:rPr>
          <w:rFonts w:ascii="Sylfaen" w:hAnsi="Sylfaen" w:cs="Sylfaen"/>
          <w:sz w:val="28"/>
          <w:szCs w:val="28"/>
        </w:rPr>
        <w:t>ს</w:t>
      </w:r>
      <w:r>
        <w:rPr>
          <w:rFonts w:ascii="Sylfaen" w:hAnsi="Sylfaen" w:cs="Sylfaen"/>
          <w:sz w:val="28"/>
          <w:szCs w:val="28"/>
        </w:rPr>
        <w:t>:</w:t>
      </w:r>
    </w:p>
    <w:p w14:paraId="3741BF91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1.</w:t>
      </w:r>
      <w:r>
        <w:rPr>
          <w:rFonts w:ascii="Sylfaen" w:hAnsi="Sylfaen" w:cs="Sylfaen"/>
          <w:sz w:val="28"/>
          <w:szCs w:val="28"/>
        </w:rPr>
        <w:t>ამიერიდან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ხალხი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სუვერებულ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უფლებათა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მატარებელია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სრულუფლებოვანი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სახელმწიფოა</w:t>
      </w:r>
    </w:p>
    <w:p w14:paraId="705EF38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2.</w:t>
      </w:r>
      <w:r>
        <w:rPr>
          <w:rFonts w:ascii="Sylfaen" w:hAnsi="Sylfaen" w:cs="Sylfaen"/>
          <w:sz w:val="28"/>
          <w:szCs w:val="28"/>
        </w:rPr>
        <w:t>დამოუკიდებელ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პოლიტიკური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ფორმა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რესპუბლიკაა</w:t>
      </w:r>
      <w:r>
        <w:rPr>
          <w:rFonts w:ascii="Sylfaen" w:hAnsi="Sylfaen" w:cs="Sylfaen"/>
          <w:sz w:val="28"/>
          <w:szCs w:val="28"/>
        </w:rPr>
        <w:t>.</w:t>
      </w:r>
    </w:p>
    <w:p w14:paraId="05B1FB7C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3.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ომიანობაში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მუდმივი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ნეიტრალური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სახელმწიფოა</w:t>
      </w:r>
      <w:r>
        <w:rPr>
          <w:rFonts w:ascii="Sylfaen" w:hAnsi="Sylfaen" w:cs="Sylfaen"/>
          <w:sz w:val="28"/>
          <w:szCs w:val="28"/>
        </w:rPr>
        <w:t>.</w:t>
      </w:r>
    </w:p>
    <w:p w14:paraId="18096B63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lastRenderedPageBreak/>
        <w:t>4.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სურს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ურთიერთობის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წევრთან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კეთილმეზობლური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განწყობილება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დაამყაროს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განსაკუთრებით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მოსაზღვრე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სახელმწიფოებთან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ერებთან</w:t>
      </w:r>
    </w:p>
    <w:p w14:paraId="3C69764E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5.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საზღვრებში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თანასწორად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უზრუნველყოფს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მოქალაქის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სამოქალაქო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პოლიტიკურ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უფლებებს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განურჩევლად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ეროვნებისა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სარწმუნოებისა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სოციალური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მდგომარეობისა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სქესისა</w:t>
      </w:r>
      <w:r>
        <w:rPr>
          <w:rFonts w:ascii="Sylfaen" w:hAnsi="Sylfaen" w:cs="Sylfaen"/>
          <w:sz w:val="28"/>
          <w:szCs w:val="28"/>
        </w:rPr>
        <w:t>.</w:t>
      </w:r>
    </w:p>
    <w:p w14:paraId="34EC50CC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6.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განვითარების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თავისუფალ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ასპარეზსს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გაუხსნის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ტერიტორიაზე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მოსახლე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ერს</w:t>
      </w:r>
      <w:r>
        <w:rPr>
          <w:rFonts w:ascii="Sylfaen" w:hAnsi="Sylfaen" w:cs="Sylfaen"/>
          <w:sz w:val="28"/>
          <w:szCs w:val="28"/>
        </w:rPr>
        <w:t>.</w:t>
      </w:r>
    </w:p>
    <w:p w14:paraId="68E4805E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7.</w:t>
      </w:r>
      <w:r>
        <w:rPr>
          <w:rFonts w:ascii="Sylfaen" w:hAnsi="Sylfaen" w:cs="Sylfaen"/>
          <w:sz w:val="28"/>
          <w:szCs w:val="28"/>
        </w:rPr>
        <w:t>დამფუძნებელ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კრე</w:t>
      </w:r>
      <w:r>
        <w:rPr>
          <w:rFonts w:ascii="Sylfaen" w:hAnsi="Sylfaen" w:cs="Sylfaen"/>
          <w:sz w:val="28"/>
          <w:szCs w:val="28"/>
        </w:rPr>
        <w:t>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შეკრებამდე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მართვა</w:t>
      </w:r>
      <w:r>
        <w:rPr>
          <w:rFonts w:ascii="Sylfaen" w:hAnsi="Sylfaen" w:cs="Sylfaen"/>
          <w:sz w:val="28"/>
          <w:szCs w:val="28"/>
        </w:rPr>
        <w:t>–</w:t>
      </w:r>
      <w:r>
        <w:rPr>
          <w:rFonts w:ascii="Sylfaen" w:hAnsi="Sylfaen" w:cs="Sylfaen"/>
          <w:sz w:val="28"/>
          <w:szCs w:val="28"/>
        </w:rPr>
        <w:t>გამგეობის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საქმეს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უძღვება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ეროვნული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რომელიც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შევსებული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იქნება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ეროვნულ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უმცირესობათა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წარმომადგენლებით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დროებითი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მთავრობა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პასუხისმგებელია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წინაშე</w:t>
      </w:r>
      <w:r>
        <w:rPr>
          <w:rFonts w:ascii="Sylfaen" w:hAnsi="Sylfaen" w:cs="Sylfaen"/>
          <w:sz w:val="28"/>
          <w:szCs w:val="28"/>
        </w:rPr>
        <w:t>.</w:t>
      </w:r>
    </w:p>
    <w:p w14:paraId="211D8352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0443AD38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1918 </w:t>
      </w:r>
      <w:r>
        <w:rPr>
          <w:rFonts w:ascii="Sylfaen" w:hAnsi="Sylfaen" w:cs="Sylfaen"/>
          <w:sz w:val="28"/>
          <w:szCs w:val="28"/>
        </w:rPr>
        <w:t>წ</w:t>
      </w:r>
      <w:r>
        <w:rPr>
          <w:rFonts w:ascii="Sylfaen" w:hAnsi="Sylfaen" w:cs="Sylfaen"/>
          <w:sz w:val="28"/>
          <w:szCs w:val="28"/>
        </w:rPr>
        <w:t xml:space="preserve">. 26 </w:t>
      </w:r>
      <w:r>
        <w:rPr>
          <w:rFonts w:ascii="Sylfaen" w:hAnsi="Sylfaen" w:cs="Sylfaen"/>
          <w:sz w:val="28"/>
          <w:szCs w:val="28"/>
        </w:rPr>
        <w:t>მაისი</w:t>
      </w:r>
      <w:r>
        <w:rPr>
          <w:rFonts w:ascii="Sylfaen" w:hAnsi="Sylfaen" w:cs="Sylfaen"/>
          <w:sz w:val="28"/>
          <w:szCs w:val="28"/>
        </w:rPr>
        <w:t>.</w:t>
      </w:r>
    </w:p>
    <w:p w14:paraId="3358FB50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77ADE7D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lastRenderedPageBreak/>
        <w:pict w14:anchorId="41AB6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423.75pt">
            <v:imagedata r:id="rId4" o:title=""/>
          </v:shape>
        </w:pict>
      </w:r>
    </w:p>
    <w:p w14:paraId="65A49473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75DFDC29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280E0FAD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32"/>
          <w:szCs w:val="32"/>
        </w:rPr>
        <w:t>სა</w:t>
      </w:r>
      <w:r>
        <w:rPr>
          <w:rFonts w:ascii="Sylfaen" w:hAnsi="Sylfaen" w:cs="Sylfaen"/>
          <w:b/>
          <w:bCs/>
          <w:sz w:val="32"/>
          <w:szCs w:val="32"/>
        </w:rPr>
        <w:t>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სახელმწიფოებრივი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დამოუკიდებლობის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აღდგენის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აქტი</w:t>
      </w:r>
    </w:p>
    <w:p w14:paraId="3E7C2036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3AEC9295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სახელმწიფოებრიობა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რომელიც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საუკუნეთა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სიღრმეში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იღებს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სათავეს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ქართველმა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ერმა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მე</w:t>
      </w:r>
      <w:r>
        <w:rPr>
          <w:rFonts w:ascii="Sylfaen" w:hAnsi="Sylfaen" w:cs="Sylfaen"/>
          <w:sz w:val="28"/>
          <w:szCs w:val="28"/>
        </w:rPr>
        <w:t xml:space="preserve">-19 </w:t>
      </w:r>
      <w:r>
        <w:rPr>
          <w:rFonts w:ascii="Sylfaen" w:hAnsi="Sylfaen" w:cs="Sylfaen"/>
          <w:sz w:val="28"/>
          <w:szCs w:val="28"/>
        </w:rPr>
        <w:t>საუკუნეში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დაკარგა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რუსეთის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იმპერიის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ანექსიისა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გაუქმების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შედეგად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ქართველი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ხალხი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არასოდეს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შეჰგუებია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თავისუფლების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დაკარგვას</w:t>
      </w:r>
      <w:r>
        <w:rPr>
          <w:rFonts w:ascii="Sylfaen" w:hAnsi="Sylfaen" w:cs="Sylfaen"/>
          <w:sz w:val="28"/>
          <w:szCs w:val="28"/>
        </w:rPr>
        <w:t xml:space="preserve">. 1918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26 </w:t>
      </w:r>
      <w:r>
        <w:rPr>
          <w:rFonts w:ascii="Sylfaen" w:hAnsi="Sylfaen" w:cs="Sylfaen"/>
          <w:sz w:val="28"/>
          <w:szCs w:val="28"/>
        </w:rPr>
        <w:t>მაისს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გამოცხადებით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აღდგა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გაუქმებული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სახელმწიფოებრიობა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შეიქმნა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მრავალპარტიულობის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საფუძველზე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არჩეული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ხელისუფლების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წარმომადეგენლობითი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ორგანოებითა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კონსტიტუციით</w:t>
      </w:r>
      <w:r>
        <w:rPr>
          <w:rFonts w:ascii="Sylfaen" w:hAnsi="Sylfaen" w:cs="Sylfaen"/>
          <w:sz w:val="28"/>
          <w:szCs w:val="28"/>
        </w:rPr>
        <w:t xml:space="preserve">. 1921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თებერვალ</w:t>
      </w:r>
      <w:r>
        <w:rPr>
          <w:rFonts w:ascii="Sylfaen" w:hAnsi="Sylfaen" w:cs="Sylfaen"/>
          <w:sz w:val="28"/>
          <w:szCs w:val="28"/>
        </w:rPr>
        <w:t>-</w:t>
      </w:r>
      <w:r>
        <w:rPr>
          <w:rFonts w:ascii="Sylfaen" w:hAnsi="Sylfaen" w:cs="Sylfaen"/>
          <w:sz w:val="28"/>
          <w:szCs w:val="28"/>
        </w:rPr>
        <w:t>მარტში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რუსეთმა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უხეშად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დაარღვია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>-</w:t>
      </w:r>
      <w:r>
        <w:rPr>
          <w:rFonts w:ascii="Sylfaen" w:hAnsi="Sylfaen" w:cs="Sylfaen"/>
          <w:sz w:val="28"/>
          <w:szCs w:val="28"/>
        </w:rPr>
        <w:t>რუსეთის</w:t>
      </w:r>
      <w:r>
        <w:rPr>
          <w:rFonts w:ascii="Sylfaen" w:hAnsi="Sylfaen" w:cs="Sylfaen"/>
          <w:sz w:val="28"/>
          <w:szCs w:val="28"/>
        </w:rPr>
        <w:t xml:space="preserve"> 1920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7 </w:t>
      </w:r>
      <w:r>
        <w:rPr>
          <w:rFonts w:ascii="Sylfaen" w:hAnsi="Sylfaen" w:cs="Sylfaen"/>
          <w:sz w:val="28"/>
          <w:szCs w:val="28"/>
        </w:rPr>
        <w:t>მაისის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სამშვიდობო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ხელშეკრულება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შეიარაღებული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აგრესიის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გზით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მოახდინა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მიერვე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ცნობილი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ოკუპ</w:t>
      </w:r>
      <w:r>
        <w:rPr>
          <w:rFonts w:ascii="Sylfaen" w:hAnsi="Sylfaen" w:cs="Sylfaen"/>
          <w:sz w:val="28"/>
          <w:szCs w:val="28"/>
        </w:rPr>
        <w:t>აცია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რასაც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შემდგომში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მოჰყვა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ფაქტობრივი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ანექსია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კავშირის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შემადგენლობაში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ნებაყოფლობით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შესულა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ხოლო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სახელმწიფოებრიობა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დღესაც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არსებობს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კონსტიტუცია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დღესაც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იურიდიული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ძალის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მქონეა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ვინაიდან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</w:t>
      </w:r>
      <w:r>
        <w:rPr>
          <w:rFonts w:ascii="Sylfaen" w:hAnsi="Sylfaen" w:cs="Sylfaen"/>
          <w:sz w:val="28"/>
          <w:szCs w:val="28"/>
        </w:rPr>
        <w:t>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მთავრობას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კაპიტულაციაზე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მოუწერია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განაგრძობდა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მოღვაწეობას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ემიგრაციაში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საბჭოთა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კავშირის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შემადგენლობაში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იძულებითი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ყოფნის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პერიოდი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აღინიშნა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სისხლიანი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ტერორითა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რეპრესიებით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უკანასკნელი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გამოვლინებაც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იყო</w:t>
      </w:r>
      <w:r>
        <w:rPr>
          <w:rFonts w:ascii="Sylfaen" w:hAnsi="Sylfaen" w:cs="Sylfaen"/>
          <w:sz w:val="28"/>
          <w:szCs w:val="28"/>
        </w:rPr>
        <w:t xml:space="preserve"> 1989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9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აპრილის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ტრაგედია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ფარული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ომი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წინააღმდეგ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დღესაც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გრძელდება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მისი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მიზანია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დააბრკოლოს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სწრაფვა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თავისუფლებისაკენ</w:t>
      </w:r>
      <w:r>
        <w:rPr>
          <w:rFonts w:ascii="Sylfaen" w:hAnsi="Sylfaen" w:cs="Sylfaen"/>
          <w:sz w:val="28"/>
          <w:szCs w:val="28"/>
        </w:rPr>
        <w:t xml:space="preserve">. 1990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28 </w:t>
      </w:r>
      <w:r>
        <w:rPr>
          <w:rFonts w:ascii="Sylfaen" w:hAnsi="Sylfaen" w:cs="Sylfaen"/>
          <w:sz w:val="28"/>
          <w:szCs w:val="28"/>
        </w:rPr>
        <w:t>ოქტომბერს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მრავალპარტიული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დემოკრატიული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გზით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არჩეული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უზენაესი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ეყრდნობა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რა</w:t>
      </w:r>
      <w:r>
        <w:rPr>
          <w:rFonts w:ascii="Sylfaen" w:hAnsi="Sylfaen" w:cs="Sylfaen"/>
          <w:sz w:val="28"/>
          <w:szCs w:val="28"/>
        </w:rPr>
        <w:t xml:space="preserve"> 1991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31 </w:t>
      </w:r>
      <w:r>
        <w:rPr>
          <w:rFonts w:ascii="Sylfaen" w:hAnsi="Sylfaen" w:cs="Sylfaen"/>
          <w:sz w:val="28"/>
          <w:szCs w:val="28"/>
        </w:rPr>
        <w:t>მარტის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რეფერენდუმით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გამოხატულ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მოსახლეობის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ერთსულოვან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ნებას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ადგენს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საქვეყნოდ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აცხადებს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აღდგენას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1918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26 </w:t>
      </w:r>
      <w:r>
        <w:rPr>
          <w:rFonts w:ascii="Sylfaen" w:hAnsi="Sylfaen" w:cs="Sylfaen"/>
          <w:sz w:val="28"/>
          <w:szCs w:val="28"/>
        </w:rPr>
        <w:t>მაისის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საფუძველზე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სუვერენული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ტერიტო</w:t>
      </w:r>
      <w:r>
        <w:rPr>
          <w:rFonts w:ascii="Sylfaen" w:hAnsi="Sylfaen" w:cs="Sylfaen"/>
          <w:sz w:val="28"/>
          <w:szCs w:val="28"/>
        </w:rPr>
        <w:t>რია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ერთიანი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განუყოფელია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მის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ტერიტორიაზე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უზენაესია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მხოლოდ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კონსტიტუცია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ხელისუფლება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ყოველი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მოქმედება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მიმართული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ხელისუფლების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უზენაესობის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შეზღუდვის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ტერიტორიული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მთლიანობის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დარღვევისაკენ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ჩაითვლება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სუვერ</w:t>
      </w:r>
      <w:r>
        <w:rPr>
          <w:rFonts w:ascii="Sylfaen" w:hAnsi="Sylfaen" w:cs="Sylfaen"/>
          <w:sz w:val="28"/>
          <w:szCs w:val="28"/>
        </w:rPr>
        <w:t>ენული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საშინაო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საქმეებში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ჩარევად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აგრესიად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სამართლის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ნორმების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უხეშ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დარღვევად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სამართლის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პრიმატი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კანონების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მიმართ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ნორმების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პირდაპირი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მოქმედება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ტერიტორიაზე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ცხადდება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</w:t>
      </w:r>
      <w:r>
        <w:rPr>
          <w:rFonts w:ascii="Sylfaen" w:hAnsi="Sylfaen" w:cs="Sylfaen"/>
          <w:sz w:val="28"/>
          <w:szCs w:val="28"/>
        </w:rPr>
        <w:t>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</w:t>
      </w:r>
      <w:r>
        <w:rPr>
          <w:rFonts w:ascii="Sylfaen" w:hAnsi="Sylfaen" w:cs="Sylfaen"/>
          <w:sz w:val="28"/>
          <w:szCs w:val="28"/>
        </w:rPr>
        <w:t>-</w:t>
      </w:r>
      <w:r>
        <w:rPr>
          <w:rFonts w:ascii="Sylfaen" w:hAnsi="Sylfaen" w:cs="Sylfaen"/>
          <w:sz w:val="28"/>
          <w:szCs w:val="28"/>
        </w:rPr>
        <w:t>ერთ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ძირითად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კონსტიტუციურ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პრინციპად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ისწრაფვის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დაიკავოს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ღირსეული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ადგილი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მსოფლიოს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თანამეგობრობაში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აღიარებს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თანაბრად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უზრუნველყოფს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სამართლით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გათვალისწინებულ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ადამიანის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ეროვნული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ეთნიკურ</w:t>
      </w:r>
      <w:r>
        <w:rPr>
          <w:rFonts w:ascii="Sylfaen" w:hAnsi="Sylfaen" w:cs="Sylfaen"/>
          <w:sz w:val="28"/>
          <w:szCs w:val="28"/>
        </w:rPr>
        <w:t>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რელიგიური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ენობრივი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ჯგუფების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უფლებასა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თავისუფლებას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როგორც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ამას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მოითხოვს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გაერთიანებული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ორგანიზაციის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წესდება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ადამიანის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უფლებათა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საყოველთაო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დეკლარაცია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აქტები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კონვენციები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უზენაესი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აცხადებს</w:t>
      </w:r>
      <w:r>
        <w:rPr>
          <w:rFonts w:ascii="Sylfaen" w:hAnsi="Sylfaen" w:cs="Sylfaen"/>
          <w:sz w:val="28"/>
          <w:szCs w:val="28"/>
        </w:rPr>
        <w:t>,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მტკიცედ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დაიცავს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სხვა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სახელმწიფოებთან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პოლიტიკური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ეკონომიკური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კულტურული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თანამშრომლობის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საყოველთაოდ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აღიარებულ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პრინციპებს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სახელმწიფოებრივი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აღდგენა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სრულად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შეესაბამება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გაერთიანებული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ორგანიზაციის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წესდებას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ჰელსინკისა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ვენის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აქტებს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რომლებიც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აღიარებენ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განამტკიცებენ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ხალხის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უფლებას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დამოუკიდებლად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განაგოს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თავისი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ქვეყნის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პოლიტიკური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ბედი</w:t>
      </w:r>
      <w:r>
        <w:rPr>
          <w:rFonts w:ascii="Sylfaen" w:hAnsi="Sylfaen" w:cs="Sylfaen"/>
          <w:sz w:val="28"/>
          <w:szCs w:val="28"/>
        </w:rPr>
        <w:t xml:space="preserve">.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რესპუბლიკის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უზენაესი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საბჭო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იმედოვნებს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რომ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სახელმწიფოთა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საერთაშორისო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თანამეგობრობაში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არ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დარჩება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გულგრილი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ქართველი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ხალხის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კანონიერი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სამართლიანი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ნაბიჯისადმი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აღიარებს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აღორძინებულ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სახელმწიფოებრივ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დამოუკიდებლობას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რაც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საქართველოს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უშიშროების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ერთ</w:t>
      </w:r>
      <w:r>
        <w:rPr>
          <w:rFonts w:ascii="Sylfaen" w:hAnsi="Sylfaen" w:cs="Sylfaen"/>
          <w:sz w:val="28"/>
          <w:szCs w:val="28"/>
        </w:rPr>
        <w:t>-</w:t>
      </w:r>
      <w:r>
        <w:rPr>
          <w:rFonts w:ascii="Sylfaen" w:hAnsi="Sylfaen" w:cs="Sylfaen"/>
          <w:sz w:val="28"/>
          <w:szCs w:val="28"/>
        </w:rPr>
        <w:t>ერთი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ყველაზე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მტკიცე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გარანტია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იქნება</w:t>
      </w:r>
      <w:r>
        <w:rPr>
          <w:rFonts w:ascii="Sylfaen" w:hAnsi="Sylfaen" w:cs="Sylfaen"/>
          <w:sz w:val="28"/>
          <w:szCs w:val="28"/>
        </w:rPr>
        <w:t>.</w:t>
      </w:r>
    </w:p>
    <w:p w14:paraId="20C0253D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</w:p>
    <w:p w14:paraId="0661571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>თბილისი</w:t>
      </w:r>
      <w:r>
        <w:rPr>
          <w:rFonts w:ascii="Sylfaen" w:hAnsi="Sylfaen" w:cs="Sylfaen"/>
          <w:sz w:val="28"/>
          <w:szCs w:val="28"/>
        </w:rPr>
        <w:t xml:space="preserve">, </w:t>
      </w:r>
      <w:r>
        <w:rPr>
          <w:rFonts w:ascii="Sylfaen" w:hAnsi="Sylfaen" w:cs="Sylfaen"/>
          <w:sz w:val="28"/>
          <w:szCs w:val="28"/>
        </w:rPr>
        <w:t>მთავრობის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სასახლე</w:t>
      </w:r>
    </w:p>
    <w:p w14:paraId="5F572DED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1991 </w:t>
      </w:r>
      <w:r>
        <w:rPr>
          <w:rFonts w:ascii="Sylfaen" w:hAnsi="Sylfaen" w:cs="Sylfaen"/>
          <w:sz w:val="28"/>
          <w:szCs w:val="28"/>
        </w:rPr>
        <w:t>წლის</w:t>
      </w:r>
      <w:r>
        <w:rPr>
          <w:rFonts w:ascii="Sylfaen" w:hAnsi="Sylfaen" w:cs="Sylfaen"/>
          <w:sz w:val="28"/>
          <w:szCs w:val="28"/>
        </w:rPr>
        <w:t xml:space="preserve"> 9 </w:t>
      </w:r>
      <w:r>
        <w:rPr>
          <w:rFonts w:ascii="Sylfaen" w:hAnsi="Sylfaen" w:cs="Sylfaen"/>
          <w:sz w:val="28"/>
          <w:szCs w:val="28"/>
        </w:rPr>
        <w:t>აპრილი</w:t>
      </w:r>
      <w:r>
        <w:rPr>
          <w:rFonts w:ascii="Sylfaen" w:hAnsi="Sylfaen" w:cs="Sylfaen"/>
          <w:sz w:val="28"/>
          <w:szCs w:val="28"/>
        </w:rPr>
        <w:t xml:space="preserve">, 12 </w:t>
      </w:r>
      <w:r>
        <w:rPr>
          <w:rFonts w:ascii="Sylfaen" w:hAnsi="Sylfaen" w:cs="Sylfaen"/>
          <w:sz w:val="28"/>
          <w:szCs w:val="28"/>
        </w:rPr>
        <w:t>საათი</w:t>
      </w:r>
      <w:r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>და</w:t>
      </w:r>
      <w:r>
        <w:rPr>
          <w:rFonts w:ascii="Sylfaen" w:hAnsi="Sylfaen" w:cs="Sylfaen"/>
          <w:sz w:val="28"/>
          <w:szCs w:val="28"/>
        </w:rPr>
        <w:t xml:space="preserve"> 30 </w:t>
      </w:r>
      <w:r>
        <w:rPr>
          <w:rFonts w:ascii="Sylfaen" w:hAnsi="Sylfaen" w:cs="Sylfaen"/>
          <w:sz w:val="28"/>
          <w:szCs w:val="28"/>
        </w:rPr>
        <w:t>წუთ</w:t>
      </w:r>
      <w:r>
        <w:rPr>
          <w:rFonts w:ascii="Sylfaen" w:hAnsi="Sylfaen" w:cs="Sylfaen"/>
          <w:sz w:val="28"/>
          <w:szCs w:val="28"/>
        </w:rPr>
        <w:t>ი</w:t>
      </w:r>
    </w:p>
    <w:p w14:paraId="2E89C0C1" w14:textId="4CD95BBF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color w:val="4B5D67"/>
          <w:sz w:val="17"/>
          <w:szCs w:val="17"/>
          <w:shd w:val="clear" w:color="auto" w:fill="F3F3F3"/>
        </w:rPr>
      </w:pPr>
      <w:hyperlink r:id="rId5" w:history="1">
        <w:r w:rsidRPr="001713AC">
          <w:rPr>
            <w:rStyle w:val="Hyperlink"/>
          </w:rPr>
          <w:t>http://burusi.files.wordpress.com/2009/05/aqti1.jpg</w:t>
        </w:r>
      </w:hyperlink>
    </w:p>
    <w:p w14:paraId="75B475E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8"/>
          <w:szCs w:val="28"/>
        </w:rPr>
      </w:pPr>
      <w:r>
        <w:rPr>
          <w:noProof/>
        </w:rPr>
        <w:pict w14:anchorId="68A6CDEF">
          <v:shape id="_tx_id_1_" o:spid="_x0000_s1026" type="#_x0000_t75" style="position:absolute;left:0;text-align:left;margin-left:0;margin-top:0;width:368.25pt;height:546pt;z-index:251658240;mso-wrap-distance-left:0;mso-wrap-distance-right:0;mso-position-horizontal:left;mso-position-horizontal-relative:text">
            <v:imagedata r:id="rId6" o:title=""/>
            <w10:wrap type="square"/>
          </v:shape>
        </w:pict>
      </w:r>
    </w:p>
    <w:p w14:paraId="271C8EFD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8"/>
          <w:szCs w:val="28"/>
        </w:rPr>
      </w:pPr>
    </w:p>
    <w:p w14:paraId="0DA658DA" w14:textId="77777777" w:rsidR="00000000" w:rsidRDefault="00171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8"/>
          <w:szCs w:val="28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13AC"/>
    <w:rsid w:val="001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5BC0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p-caption-text">
    <w:name w:val="wp-caption-text"/>
    <w:basedOn w:val="Normal"/>
    <w:uiPriority w:val="99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urusi.files.wordpress.com/2009/05/aqti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