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034A3" w14:textId="77777777" w:rsidR="00000000" w:rsidRDefault="007F60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eastAsia="x-none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საქართველოს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კანონი</w:t>
      </w:r>
    </w:p>
    <w:p w14:paraId="6A9016D2" w14:textId="77777777" w:rsidR="00000000" w:rsidRDefault="007F60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eastAsia="x-none"/>
        </w:rPr>
      </w:pPr>
    </w:p>
    <w:p w14:paraId="34C86CAD" w14:textId="77777777" w:rsidR="00000000" w:rsidRDefault="007F60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eastAsia="x-none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პროფესიული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თეატრების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შესახებ</w:t>
      </w:r>
    </w:p>
    <w:p w14:paraId="07FE0264" w14:textId="77777777" w:rsidR="00000000" w:rsidRDefault="007F60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4"/>
          <w:szCs w:val="24"/>
          <w:lang w:eastAsia="x-none"/>
        </w:rPr>
      </w:pPr>
    </w:p>
    <w:p w14:paraId="36AE6C21" w14:textId="77777777" w:rsidR="00000000" w:rsidRDefault="007F60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ეფუძნება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კონსტიტუციას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ხელშეკრულებებსა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შეთანხმებებს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სხვადასხვა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ნორმატიულ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სამართლებრივ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აქტს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არეგულირებს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მოქმედი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თეატრების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მიანობის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დაფუძნებასთან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ფუნქციონირებასთან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რეორგანიზაციასა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ლიკვიდაციასთან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დაკავშირებულ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სამართლებრივ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სოციალურ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ფინანსურ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ეკონომიკურ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ურთიერთობებს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განსაზღვრავს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თეატრალურ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მოღვაწე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ფიზიკურ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იურიდიულ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მოვალეობებს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პროფესიულ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თეატრების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მხარდაჭერის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ფორმებს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   </w:t>
      </w:r>
    </w:p>
    <w:p w14:paraId="5C76F17F" w14:textId="77777777" w:rsidR="00000000" w:rsidRDefault="007F60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14:paraId="5A1B883A" w14:textId="77777777" w:rsidR="00000000" w:rsidRDefault="007F60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თავი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I</w:t>
      </w:r>
    </w:p>
    <w:p w14:paraId="6D45F2E8" w14:textId="77777777" w:rsidR="00000000" w:rsidRDefault="007F60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ზოგადი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დებულებანი</w:t>
      </w:r>
    </w:p>
    <w:p w14:paraId="2F84A651" w14:textId="77777777" w:rsidR="00000000" w:rsidRDefault="007F60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eastAsia="x-none"/>
        </w:rPr>
      </w:pPr>
    </w:p>
    <w:p w14:paraId="0EED4AF8" w14:textId="77777777" w:rsidR="00000000" w:rsidRDefault="007F60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1.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მოქმედების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სფერო</w:t>
      </w:r>
    </w:p>
    <w:p w14:paraId="4061C1E4" w14:textId="77777777" w:rsidR="00000000" w:rsidRDefault="007F60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ვრცელდება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მოქმედ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პროფესიულ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თეატრზე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14:paraId="015831B5" w14:textId="77777777" w:rsidR="00000000" w:rsidRDefault="007F60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14:paraId="2F77931E" w14:textId="77777777" w:rsidR="00000000" w:rsidRDefault="007F60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2.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მიზანი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ამოცანები</w:t>
      </w:r>
    </w:p>
    <w:p w14:paraId="1953BFBE" w14:textId="77777777" w:rsidR="00000000" w:rsidRDefault="007F60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მიზანია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:</w:t>
      </w:r>
    </w:p>
    <w:p w14:paraId="3CEF92D6" w14:textId="77777777" w:rsidR="00000000" w:rsidRDefault="007F60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თეატრალ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შემოქმედებითი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თავისუფლების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გარანტიების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უზრუნველყოფა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14:paraId="4DE0DD6B" w14:textId="77777777" w:rsidR="00000000" w:rsidRDefault="007F60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თეატრალური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კულტურის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თვითმყოფადობის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შენარჩუნება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14:paraId="469B208C" w14:textId="77777777" w:rsidR="00000000" w:rsidRDefault="007F60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თეატრალური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ხელოვნების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განვითარების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ხელშეწყობა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14:paraId="483C6A0F" w14:textId="77777777" w:rsidR="00000000" w:rsidRDefault="007F60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თეატრალურ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ხელოვნებაზე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ხელმისაწვდომობის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უზრუნველყოფ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14:paraId="50BD9B10" w14:textId="77777777" w:rsidR="00000000" w:rsidRDefault="007F60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ამოცანებია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:</w:t>
      </w:r>
    </w:p>
    <w:p w14:paraId="14F297F2" w14:textId="77777777" w:rsidR="00000000" w:rsidRDefault="007F60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მუნიციპალური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შერეული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თეატრების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გარანტიების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14:paraId="39BBDE4E" w14:textId="77777777" w:rsidR="00000000" w:rsidRDefault="007F60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თეატრის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თავისუფალი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შემოქმედებითი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უზრუნველყოფა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14:paraId="774C236F" w14:textId="77777777" w:rsidR="00000000" w:rsidRDefault="007F60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ინოვაციური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პროექტების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ხელშეწყობა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14:paraId="3EF85601" w14:textId="77777777" w:rsidR="00000000" w:rsidRDefault="007F60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თეატრალური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ხელოვნების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მხარდაჭერის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თანამიმდევრული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პოლიტიკის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განხორციელება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14:paraId="580847CB" w14:textId="77777777" w:rsidR="00000000" w:rsidRDefault="007F60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თეატრის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შემოქმედებითი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კოლექტივის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პროფესიულ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ზრდაზე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ზრუნვა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14:paraId="50B71202" w14:textId="77777777" w:rsidR="00000000" w:rsidRDefault="007F60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თეატრის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მატერიალურ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ბაზის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გაუმჯობესებაზე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ზრუნვა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თეატრის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შემოქმედებითი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კოლექტივის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გარანტიების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უზრუნველყოფა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14:paraId="1A3AB9B6" w14:textId="77777777" w:rsidR="00000000" w:rsidRDefault="007F60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ზ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სპექტაკლების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აუდიო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ვიდეო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ვერსიების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შექმნის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ხელშეწყობა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14:paraId="59F32C92" w14:textId="77777777" w:rsidR="00000000" w:rsidRDefault="007F60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მაყურებლისთვის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სპექტაკლებზე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ხელმისაწვდომობის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უზრუნველყოფა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14:paraId="6101B261" w14:textId="77777777" w:rsidR="00000000" w:rsidRDefault="007F60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კონტაქტების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განვითარება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14:paraId="19252F2C" w14:textId="77777777" w:rsidR="00000000" w:rsidRDefault="007F60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  <w:lang w:eastAsia="x-none"/>
        </w:rPr>
      </w:pPr>
    </w:p>
    <w:p w14:paraId="428F6F18" w14:textId="77777777" w:rsidR="00000000" w:rsidRDefault="007F60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3.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კანონში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გამოყენებული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ტერმინების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განმარტება</w:t>
      </w:r>
    </w:p>
    <w:p w14:paraId="13A5C9D5" w14:textId="77777777" w:rsidR="00000000" w:rsidRDefault="007F60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გამოყენებულ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ტერმინებს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მნიშვნელობა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:</w:t>
      </w:r>
    </w:p>
    <w:p w14:paraId="5A3CA940" w14:textId="77777777" w:rsidR="00000000" w:rsidRDefault="007F60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თეატრი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შემოქმედებითი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გაერთიანება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ორგანიზაცია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ქმნის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სპექტაკლს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14:paraId="6435D0EB" w14:textId="77777777" w:rsidR="00000000" w:rsidRDefault="007F60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დრამატული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თეატრი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თეატრი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სადაც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იდგმება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დრამატული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ტრაგიკული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კომედიური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ჟანრის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სპექტაკლები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ომელთა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ძირითადი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გამომსახველობითი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საშუალებაა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სცენური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მოქმედება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სიტყვა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 (28.06.2013. N796)</w:t>
      </w:r>
    </w:p>
    <w:p w14:paraId="7F9CAAF2" w14:textId="77777777" w:rsidR="00000000" w:rsidRDefault="007F60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მუსიკალური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თეატრი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თეატრი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სადაც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წამყვანი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დრამატურგიული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ფუნქცია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ენიჭება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მუსიკალურ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ხელოვნებას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14:paraId="3857157A" w14:textId="77777777" w:rsidR="00000000" w:rsidRDefault="007F60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ოპერისა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ბალეტის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თეატრი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თეატრი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სადაც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სპექტაკლის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ძირითადი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ამომსახველობითი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საშუალება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სცენურ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მოქმედებასთან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ერთად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ვოკალური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ინსტრუმენტული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მუსიკა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ქორეოგრაფია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14:paraId="7FDFC40E" w14:textId="77777777" w:rsidR="00000000" w:rsidRDefault="007F60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ანტრეპრიზა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თეატრი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სხვადასხვა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თეატრალურ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პროექტს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მაგრამ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ჰყავს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მუდმივმოქმედი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თეატრის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14:paraId="46714C04" w14:textId="77777777" w:rsidR="00000000" w:rsidRDefault="007F60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სარეპერტუარო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თეატრი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თეა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მუდმივმოქმედი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თეატრის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დასით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რეპერტუარით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მუდმივი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სარგებლობისათვის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განკუთვნილი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შენობა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14:paraId="037E03E8" w14:textId="77777777" w:rsidR="00000000" w:rsidRDefault="007F60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ზ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სარეპერტუარო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სტაციონარული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თეატრი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თეატრი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მუდმივმოქმედი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თეატრის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დასით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რეპერტუარით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მუდმივი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სარგებლობისათვის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განკუთვნილი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შენობით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14:paraId="14689594" w14:textId="77777777" w:rsidR="00000000" w:rsidRDefault="007F60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თეატრალ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ხელოვნება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ხელოვნების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სინთეზური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დარგი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რომელშიც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ცხოვრება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აისახება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სპექტაკლის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საშუალებით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აერთიანებს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ლიტერატურას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პიესა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ლიბრეტო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სამსახიობო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ხელოვნებას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სარეჟისორო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ხელოვნებას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მუსიკას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არქიტექტურას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სახვით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ხელოვნებას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ქორეოგრაფიას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14:paraId="0B3F0E62" w14:textId="77777777" w:rsidR="00000000" w:rsidRDefault="007F60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თეა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ტრალური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სპექტაკლების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შექმნა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გავრცელება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შენახვა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14:paraId="0D17813F" w14:textId="77777777" w:rsidR="00000000" w:rsidRDefault="007F60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კ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თეატრის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თეატრის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შემოქმედებითი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კოლექტივი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14:paraId="59C617D7" w14:textId="77777777" w:rsidR="00000000" w:rsidRDefault="007F60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სპექტაკლი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სცენური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ხელოვნების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ნაწარმოები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14:paraId="1F8D77A9" w14:textId="77777777" w:rsidR="00000000" w:rsidRDefault="007F60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დამდგმელი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რეჟისორი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დამდგმელი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ბალეტმაისტერი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დამდგმელი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დირიჟორი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დამოუკიდებე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მხატვრული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გადაწყვეტის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გზით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ქმნის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სპექტაკლს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14:paraId="11345F18" w14:textId="77777777" w:rsidR="00000000" w:rsidRDefault="007F60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მთავარი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რეჟისორი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სამხატვრო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ხელმძღვანელთან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ერთად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განსაზღვრავს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თეატრის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სარეპერტუარო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სადადგმო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პოლიტიკას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14:paraId="2130E740" w14:textId="77777777" w:rsidR="00000000" w:rsidRDefault="007F60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მთავარი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მხატვარი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ქმნის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სცენოგრაფიასა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კოსტიუმებს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განსაზღვრავს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სპექტაკლის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მხატვრულ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ესთეტიკურ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მხარეს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პასუხს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აგებს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სპექტაკლისა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სარეკლამო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გაფორმების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ხარისხისთვის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ხელმძღვანელობს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თეატრის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სამხატვრო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საამქროს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მუშაობას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უწყობს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თეატრში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მოწვეული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მხატვრების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შემოქმედებითი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პროცესის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განხორციელებას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14:paraId="6C243952" w14:textId="77777777" w:rsidR="00000000" w:rsidRDefault="007F60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მთავარი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დირიჟორი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სამხატვრო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ხელმძღვანელთან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ერთად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განსაზღვრავს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თეატრის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სადადგმო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მუსიკალურ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რეპერტუარს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14:paraId="44B7EC09" w14:textId="77777777" w:rsidR="00000000" w:rsidRDefault="007F60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ჟ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მთავარი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ბალეტმაისტერი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სამხატვრო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ხელმძღვანელთან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ერთად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განსაზღვრავს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თეატრის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სადადგმო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ქორეოგრაფიულ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ნაწილს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14:paraId="5EE6E8D0" w14:textId="77777777" w:rsidR="00000000" w:rsidRDefault="007F60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სარეჟისორო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კოლეგია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პროფესიონალი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რეჟისორებით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დაკომპლექტებული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სამხატვრო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ხელმძღვანელთან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ერთად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განსაზღვრავს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თეატრის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სარეპერტუარო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სადადგმო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პოლიტიკას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14:paraId="5B7E61B5" w14:textId="77777777" w:rsidR="00000000" w:rsidRDefault="007F60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lastRenderedPageBreak/>
        <w:t>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თეატრი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თეატრი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შემოქმედებითი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კოლექტივის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ძირითად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ბირთვს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შეადგენს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თეატრში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სამსახიობო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მოღვაწეობის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გამოცდილების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);</w:t>
      </w:r>
    </w:p>
    <w:p w14:paraId="1A77370C" w14:textId="77777777" w:rsidR="00000000" w:rsidRDefault="007F60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ტ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თეატრი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აფუძნებს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კულტურის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სპორტისა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ახალგაზრდობის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სამინისტრო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შემდგომ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აფხაზეთის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აჭარის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ავტონომიური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რესპუბლიკის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აღმასრულებელი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(16.03.2021.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378)</w:t>
      </w:r>
    </w:p>
    <w:p w14:paraId="6A87761D" w14:textId="77777777" w:rsidR="00000000" w:rsidRDefault="007F60D2">
      <w:pPr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თეატრი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არასამეწარმეო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არაკომერციული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სამეწარმეო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აფუძნებს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ნიციპალიტეტისთვის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გადაცემული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(15.07.2020.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№6909)</w:t>
      </w:r>
    </w:p>
    <w:p w14:paraId="69CB1D8F" w14:textId="77777777" w:rsidR="00000000" w:rsidRDefault="007F60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>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შერეული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თეატრი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არასამეწარმეო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hAnsi="Sylfaen" w:cs="Sylfaen"/>
          <w:sz w:val="24"/>
          <w:szCs w:val="24"/>
          <w:lang w:val="ka-GE" w:eastAsia="ka-GE"/>
        </w:rPr>
        <w:t>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არაკომერციული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სამეწარმეო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ერთდროულად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აფუძნებენ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(15.07.2020.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№6909)</w:t>
      </w:r>
    </w:p>
    <w:p w14:paraId="3039EDC9" w14:textId="77777777" w:rsidR="00000000" w:rsidRDefault="007F60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ქ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თეატრი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არასამეწარმეო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არაკომერციული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სამეწარმეო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აფუძნებს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);</w:t>
      </w:r>
    </w:p>
    <w:p w14:paraId="39641502" w14:textId="77777777" w:rsidR="00000000" w:rsidRDefault="007F60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ღ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სამხატვრო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ხელმძღვანელი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თეატრის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ხელმძღვანელი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განსაზღვრავს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შემოქმედებით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მიმართულებას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პასუხს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აგებს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თეატრის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ფუნქციონირებისთვის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14:paraId="4F86B129" w14:textId="77777777" w:rsidR="00000000" w:rsidRDefault="007F60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ყ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თეატრის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დირექტორი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მინიჭებული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თეატრის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ტექნიკურ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ორგანიზაციულ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ფინანსურ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14:paraId="7D475E03" w14:textId="77777777" w:rsidR="00000000" w:rsidRDefault="007F60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შ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სამხატვრო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საბჭო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კვალიფიკაციის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დაკომპლექტებული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თეატრის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ხელშემწყობი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შექმნისა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თეატრის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დებულებით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წესდებით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);</w:t>
      </w:r>
    </w:p>
    <w:p w14:paraId="35EE9D6A" w14:textId="77777777" w:rsidR="00000000" w:rsidRDefault="007F60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ჩ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სარეკომენდაციო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საბჭო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სამინისტროსთან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აფხაზეთის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ავტონომიური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რესპუბლიკის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განათლებისა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კულტურის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სამინისტროსთან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აჭარის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ავტონომიური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რესპუბლიკის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კულტურისა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სპორტის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სამინისტროსთან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მუნიციპალიტეტთან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კვალიფიკაციის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დაკომპლექტებული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მინისტრის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დამტკიცებული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დებულებით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(16.03.2021.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378)</w:t>
      </w:r>
    </w:p>
    <w:p w14:paraId="1E19BCF5" w14:textId="77777777" w:rsidR="00000000" w:rsidRDefault="007F60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eastAsia="x-none"/>
        </w:rPr>
      </w:pPr>
    </w:p>
    <w:p w14:paraId="5C72C77D" w14:textId="77777777" w:rsidR="00000000" w:rsidRDefault="007F60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4.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პროფესიული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თეატრების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განვით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არების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პოლიტიკა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გარანტიები</w:t>
      </w:r>
    </w:p>
    <w:p w14:paraId="3A5BE100" w14:textId="77777777" w:rsidR="00000000" w:rsidRDefault="007F60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თეატრების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განვითარების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პოლიტიკა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ეფუძნება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:</w:t>
      </w:r>
    </w:p>
    <w:p w14:paraId="71D387A0" w14:textId="77777777" w:rsidR="00000000" w:rsidRDefault="007F60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ცნობიერების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ჩამოყალიბებასა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ზოგადსაკაცობრიო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ღირებულებების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დამკვიდრებაში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ქართული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თეატრის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განსაკუთრებული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როლისა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მნიშვნელობის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აღიარება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14:paraId="5B070207" w14:textId="77777777" w:rsidR="00000000" w:rsidRDefault="007F60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თეატრისა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თეატრალური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შემოქმედებით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დამოუკიდებლობასა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თავისუფლებას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14:paraId="36E5BEF4" w14:textId="77777777" w:rsidR="00000000" w:rsidRDefault="007F60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შემოქმედებითი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ნიჭის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უნიკალურობის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აღიარებას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რეალიზებაზე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ზრუნვას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14:paraId="26DB6C83" w14:textId="77777777" w:rsidR="00000000" w:rsidRDefault="007F60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თეატრების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ფუნქციონირების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ფინანსურ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ეკონომიკური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უზრუნვ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ელყოფის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გარანტიას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14:paraId="4ADE9736" w14:textId="77777777" w:rsidR="00000000" w:rsidRDefault="007F60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თეატრალური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შემოქმედებით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შეუზღუდავი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სარგებლობის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14:paraId="585BC03E" w14:textId="77777777" w:rsidR="00000000" w:rsidRDefault="007F60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საავტორო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მომიჯნავე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განუხრელ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14:paraId="52EAEB41" w14:textId="77777777" w:rsidR="00000000" w:rsidRDefault="007F60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ზ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მსოფლიო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კულტურულ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სივრცეში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ქართული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თეატრის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პოპულარიზაციას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     </w:t>
      </w:r>
    </w:p>
    <w:p w14:paraId="19500990" w14:textId="77777777" w:rsidR="00000000" w:rsidRDefault="007F60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: </w:t>
      </w:r>
    </w:p>
    <w:p w14:paraId="2E8B90D6" w14:textId="77777777" w:rsidR="00000000" w:rsidRDefault="007F60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თეატრების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ძირითადი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პრინციპების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შემოქმედებით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პროცესში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ჩაურევლობას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შეზღუდვების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14:paraId="3B402C12" w14:textId="77777777" w:rsidR="00000000" w:rsidRDefault="007F60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თეატრალური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საქმიანობისთვის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სათანადო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გარემოსა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პირობების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შექმნას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14:paraId="27E78F93" w14:textId="77777777" w:rsidR="00000000" w:rsidRDefault="007F60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მუნიციპალური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თეატრების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სრულ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ნაწილობრივ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დაფინანსებას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14:paraId="797BB67E" w14:textId="77777777" w:rsidR="00000000" w:rsidRDefault="007F60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ინვესტირებას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თეატრების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ფუნქციონირების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ინფრასტრუქტურის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გაუმჯობესების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  </w:t>
      </w:r>
    </w:p>
    <w:p w14:paraId="1A14F38A" w14:textId="77777777" w:rsidR="00000000" w:rsidRDefault="007F60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შერეული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თეატრების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ფუნქციონირების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მათთვის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საინტერესო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ვაციური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პროექტების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ხელშეწყობას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14:paraId="30CFC109" w14:textId="77777777" w:rsidR="00000000" w:rsidRDefault="007F60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ინოვაციური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თეატრალური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პროექტების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შექმნისა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თეატრის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მოღვაწეების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ახალგაზრდა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ნიჭიერი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დრამატურგებისა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შემსრულებლების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მოზიდვასა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ხელშეწყობას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  </w:t>
      </w:r>
    </w:p>
    <w:p w14:paraId="2D2D502F" w14:textId="77777777" w:rsidR="00000000" w:rsidRDefault="007F60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ზ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მასობრივი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საშუალებები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თეატრალური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ხელოვნების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პოპულარიზაციას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14:paraId="3E69F3B7" w14:textId="77777777" w:rsidR="00000000" w:rsidRDefault="007F60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თეატრალური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მიღწევების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პოპულარიზაციას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მსოფლიო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კულტურულ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სივრცეში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ადგილობრივი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თეატრალური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ფესტივალების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კონკურსების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დათვალიერებების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გასტროლების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გაცვლითი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გასტროლების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ორგანიზე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დაფინანსებას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14:paraId="01B788C1" w14:textId="77777777" w:rsidR="00000000" w:rsidRDefault="007F60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center"/>
        <w:rPr>
          <w:rFonts w:ascii="Sylfaen" w:hAnsi="Sylfaen" w:cs="Sylfaen"/>
          <w:b/>
          <w:bCs/>
          <w:sz w:val="24"/>
          <w:szCs w:val="24"/>
          <w:lang w:eastAsia="x-none"/>
        </w:rPr>
      </w:pPr>
    </w:p>
    <w:p w14:paraId="7905FC59" w14:textId="77777777" w:rsidR="00000000" w:rsidRDefault="007F60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თავი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II</w:t>
      </w:r>
    </w:p>
    <w:p w14:paraId="75AED0ED" w14:textId="77777777" w:rsidR="00000000" w:rsidRDefault="007F60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პროფესიული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თეატრების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საქმიანობის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სამართლებრივი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საფუძვლები</w:t>
      </w:r>
    </w:p>
    <w:p w14:paraId="4E9208E9" w14:textId="77777777" w:rsidR="00000000" w:rsidRDefault="007F60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</w:p>
    <w:p w14:paraId="536CB360" w14:textId="77777777" w:rsidR="00000000" w:rsidRDefault="007F60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5.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პროფესიული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თეატრის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დაფუძნება</w:t>
      </w:r>
    </w:p>
    <w:p w14:paraId="0C2A56D3" w14:textId="77777777" w:rsidR="00000000" w:rsidRDefault="007F60D2">
      <w:pPr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პროფესიულ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თეატრს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ფორმით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აფუძნებს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სამინისტრო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(16.03.2021.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378)</w:t>
      </w:r>
    </w:p>
    <w:p w14:paraId="4F51942C" w14:textId="77777777" w:rsidR="00000000" w:rsidRDefault="007F60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აფხაზეთისა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აჭარის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ავტონომიურ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რესპუბლიკებში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თეატრს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აფუძნებს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ავტონომიური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რესპუბლიკის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ხელისუფლების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აღმასრულებელი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(15.07.2020.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№6909)</w:t>
      </w:r>
    </w:p>
    <w:p w14:paraId="07AE4CAE" w14:textId="77777777" w:rsidR="00000000" w:rsidRDefault="007F60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თეატრის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დებულებას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ამტკიცებს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კულტურის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სპორტისა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ახალგაზრდობის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მინისტრი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შემდგომ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მინისტრი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).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(16.03.2021.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378)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</w:p>
    <w:p w14:paraId="44C069E1" w14:textId="77777777" w:rsidR="00000000" w:rsidRDefault="007F60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აფხაზეთისა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აჭარის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ავტონომიურ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რესპუბლიკებში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თეატრის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დებულებას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წესდებას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ამტკიცებენ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აფხაზეთის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ავტონომ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რესპუბლიკის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განათლებისა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კულტურის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მინისტრი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აჭარის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ავტონომიური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რესპუბლიკის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კულტურისა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სპორტის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მინისტრი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14:paraId="24AABF32" w14:textId="77777777" w:rsidR="00000000" w:rsidRDefault="007F60D2">
      <w:pPr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თეატრს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აფუძნებს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(15.07.2020.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№6909)</w:t>
      </w:r>
    </w:p>
    <w:p w14:paraId="4575AE91" w14:textId="77777777" w:rsidR="00000000" w:rsidRDefault="007F60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შერეულ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თეატრს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ერთდროულად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აფუძნებენ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(15.07.2020.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№6909)</w:t>
      </w:r>
    </w:p>
    <w:p w14:paraId="4EB6BC81" w14:textId="77777777" w:rsidR="00000000" w:rsidRDefault="007F60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7.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პროფესიულ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თეატრს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აფუძნებს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).</w:t>
      </w:r>
    </w:p>
    <w:p w14:paraId="536A73CF" w14:textId="77777777" w:rsidR="00000000" w:rsidRDefault="007F60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14:paraId="35E9A8F6" w14:textId="77777777" w:rsidR="00000000" w:rsidRDefault="007F60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6.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პროფესიული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პროფესიული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მუნიციპალური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თეატრების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უფლება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მოვალეობანი</w:t>
      </w:r>
    </w:p>
    <w:p w14:paraId="6003BA42" w14:textId="77777777" w:rsidR="00000000" w:rsidRDefault="007F60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მუნიციპალური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თეატრების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:</w:t>
      </w:r>
    </w:p>
    <w:p w14:paraId="0A0D6E77" w14:textId="77777777" w:rsidR="00000000" w:rsidRDefault="007F60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შემოქმედებითი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დამოუკიდებლობა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თავისუფლება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14:paraId="405381B4" w14:textId="77777777" w:rsidR="00000000" w:rsidRDefault="007F60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მხატვრული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მიმართულებისა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რეპერტუარის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თავისუფალი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არჩევა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14:paraId="5EA3B240" w14:textId="77777777" w:rsidR="00000000" w:rsidRDefault="007F60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საკუთარი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თეატრალური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პროდუქციით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სარგებლობა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14:paraId="48FA359D" w14:textId="77777777" w:rsidR="00000000" w:rsidRDefault="007F60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თეატრის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დებულებით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წესდებით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უფლებამოსილებების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განხორციელება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14:paraId="41E7A53F" w14:textId="77777777" w:rsidR="00000000" w:rsidRDefault="007F60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მუნიციპალური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თეატრების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მოვალეობაა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:</w:t>
      </w:r>
    </w:p>
    <w:p w14:paraId="6EBB3A3A" w14:textId="77777777" w:rsidR="00000000" w:rsidRDefault="007F60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წარმართვა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14:paraId="1FB5A2D5" w14:textId="77777777" w:rsidR="00000000" w:rsidRDefault="007F60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შრომითი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ურთიერთობების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წარმართვა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14:paraId="16347E41" w14:textId="77777777" w:rsidR="00000000" w:rsidRDefault="007F60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შემოქმედებითი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ორგანიზაციული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სამეურნეო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საფინანსო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ანგარიშგების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14:paraId="76DC31EA" w14:textId="77777777" w:rsidR="00000000" w:rsidRDefault="007F60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თეატრის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სარგებლობაში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14:paraId="7873E7F3" w14:textId="77777777" w:rsidR="00000000" w:rsidRDefault="007F60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თეატრის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დებულებით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წესდებით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მოვალეობების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შესრულება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14:paraId="11963E8E" w14:textId="77777777" w:rsidR="00000000" w:rsidRDefault="007F60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14:paraId="4BEA8901" w14:textId="77777777" w:rsidR="00000000" w:rsidRDefault="007F60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7.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პროფესიული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თეატრის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დამფუძნებლის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დამფუძნებელთა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უფლება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მოვალეობანი</w:t>
      </w:r>
    </w:p>
    <w:p w14:paraId="7F96C6C6" w14:textId="77777777" w:rsidR="00000000" w:rsidRDefault="007F60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თეატრის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დამფუძნებლის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დამფუძნებელთა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მოვალეობები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თეატრის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დებულებით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წესდებით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).</w:t>
      </w:r>
    </w:p>
    <w:p w14:paraId="56548AD8" w14:textId="77777777" w:rsidR="00000000" w:rsidRDefault="007F60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14:paraId="045F767C" w14:textId="77777777" w:rsidR="00000000" w:rsidRDefault="007F60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8.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პროფესიული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კერძო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პროფესიული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შერეული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თეატრების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ფუნქციონირება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საქმიანობის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პირობები</w:t>
      </w:r>
    </w:p>
    <w:p w14:paraId="5D5129BE" w14:textId="77777777" w:rsidR="00000000" w:rsidRDefault="007F60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შერეული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თეატრების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ფუნქციონირება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პირობები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თეატრის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დებულებით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წესდებით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).</w:t>
      </w:r>
    </w:p>
    <w:p w14:paraId="0DBB4ECB" w14:textId="77777777" w:rsidR="00000000" w:rsidRDefault="007F60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14:paraId="65CA8362" w14:textId="77777777" w:rsidR="00000000" w:rsidRDefault="007F60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თავი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III</w:t>
      </w:r>
    </w:p>
    <w:p w14:paraId="251F24F0" w14:textId="77777777" w:rsidR="00000000" w:rsidRDefault="007F60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პროფესიული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თეატრების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სტრუქტურა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მართვა</w:t>
      </w:r>
    </w:p>
    <w:p w14:paraId="36D8D8F7" w14:textId="77777777" w:rsidR="00000000" w:rsidRDefault="007F60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eastAsia="x-none"/>
        </w:rPr>
      </w:pPr>
    </w:p>
    <w:p w14:paraId="38084409" w14:textId="77777777" w:rsidR="00000000" w:rsidRDefault="007F60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9.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პროფესიული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თეატრის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სახეობები</w:t>
      </w:r>
    </w:p>
    <w:p w14:paraId="3026F1F9" w14:textId="77777777" w:rsidR="00000000" w:rsidRDefault="007F60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სტატუსის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თეატრი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იყოს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:</w:t>
      </w:r>
    </w:p>
    <w:p w14:paraId="611DBC17" w14:textId="77777777" w:rsidR="00000000" w:rsidRDefault="007F60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14:paraId="4CC5A801" w14:textId="77777777" w:rsidR="00000000" w:rsidRDefault="007F60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მუნიციპალური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14:paraId="55CB0C8C" w14:textId="77777777" w:rsidR="00000000" w:rsidRDefault="007F60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შერეული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14:paraId="69AD3D0F" w14:textId="77777777" w:rsidR="00000000" w:rsidRDefault="007F60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14:paraId="360C5F5D" w14:textId="77777777" w:rsidR="00000000" w:rsidRDefault="007F60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თეატრი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იყოს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:</w:t>
      </w:r>
    </w:p>
    <w:p w14:paraId="13B33061" w14:textId="77777777" w:rsidR="00000000" w:rsidRDefault="007F60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სარეპერტუარო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14:paraId="5C53B88D" w14:textId="77777777" w:rsidR="00000000" w:rsidRDefault="007F60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სარეპერტუარო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სტაციონარული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14:paraId="12DBE5B9" w14:textId="77777777" w:rsidR="00000000" w:rsidRDefault="007F60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ანტრეპრიზა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14:paraId="19089E49" w14:textId="77777777" w:rsidR="00000000" w:rsidRDefault="007F60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  <w:lang w:eastAsia="x-none"/>
        </w:rPr>
      </w:pPr>
    </w:p>
    <w:p w14:paraId="7AAD1335" w14:textId="77777777" w:rsidR="00000000" w:rsidRDefault="007F60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10.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პროფესიული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პროფესიული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მუნიციპალური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თეატრების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სტრუქტურა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მართვა</w:t>
      </w:r>
    </w:p>
    <w:p w14:paraId="5CC6DD66" w14:textId="77777777" w:rsidR="00000000" w:rsidRDefault="007F60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როფესიული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თეატრის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მართვა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ხორციელდება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თეატრის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დებულების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წესდების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14:paraId="542889B7" w14:textId="77777777" w:rsidR="00000000" w:rsidRDefault="007F60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თეატრი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შედგება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:</w:t>
      </w:r>
    </w:p>
    <w:p w14:paraId="32380E65" w14:textId="77777777" w:rsidR="00000000" w:rsidRDefault="007F60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თეატრის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დასისგან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14:paraId="2B8CF529" w14:textId="77777777" w:rsidR="00000000" w:rsidRDefault="007F60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სამხატვრო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ხელმძღვანელისგან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14:paraId="59A5EFC6" w14:textId="77777777" w:rsidR="00000000" w:rsidRDefault="007F60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სამხატვრო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საბჭოსგან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ასეთის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არსებობის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);</w:t>
      </w:r>
    </w:p>
    <w:p w14:paraId="4DEC5C84" w14:textId="77777777" w:rsidR="00000000" w:rsidRDefault="007F60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დამდგმელი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რეჟისორისგა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რეჟისორებისგან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დამდგმელი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დირიჟორისგან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14:paraId="7FA608C5" w14:textId="77777777" w:rsidR="00000000" w:rsidRDefault="007F60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მთავარი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რეჟისორისგან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სარეჟისორო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კოლეგიისგან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მთავარი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მხატვრისგან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დრამატულ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თეატრში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ოპერისა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ბალეტის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თეატრში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.);</w:t>
      </w:r>
    </w:p>
    <w:p w14:paraId="1FAB5F16" w14:textId="77777777" w:rsidR="00000000" w:rsidRDefault="007F60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მთავარი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რეჟისორისა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მთავარი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დირიჟორისგან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მუსიკალურ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თეატრში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სამხატვრო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ელმძღვანელი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პროფესიით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რეჟისორი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დირიჟორი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14:paraId="0C6B89AA" w14:textId="77777777" w:rsidR="00000000" w:rsidRDefault="007F60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ზ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მთავარი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ბალეტმაისტერის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დამდგმელი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ბალეტმაისტერისა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მთავარი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ქორმაისტერისგან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მუსიკალურ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თეატრში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);</w:t>
      </w:r>
    </w:p>
    <w:p w14:paraId="148CFADA" w14:textId="77777777" w:rsidR="00000000" w:rsidRDefault="007F60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თეატრის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დირექტორისგან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14:paraId="7F804A98" w14:textId="77777777" w:rsidR="00000000" w:rsidRDefault="007F60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პერსონალისგან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14:paraId="77BA9B68" w14:textId="77777777" w:rsidR="00000000" w:rsidRDefault="007F60D2">
      <w:pPr>
        <w:tabs>
          <w:tab w:val="left" w:pos="8186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სამხატვრო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ხელმძ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ღვანელი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უნდა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იყოს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სახელოვნებო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პროფესიით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რეჟისორი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მსახიობი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ოპერისა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ბალეტის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თეატრში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პროფესიით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დირიჟორი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სამუსიკო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ხოლო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განსაკუთრებულ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სახელოვნებო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გამოცდილების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აღიარე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თვალსაჩინო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დამსახურების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სამხატვრო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ხელმძღვანელი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: (28.06.2013. N796)</w:t>
      </w:r>
    </w:p>
    <w:p w14:paraId="4CE8DE17" w14:textId="77777777" w:rsidR="00000000" w:rsidRDefault="007F60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თეატრის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ხელმძღვანელი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14:paraId="1C9CF532" w14:textId="77777777" w:rsidR="00000000" w:rsidRDefault="007F60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პასუხისმგებელია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თეატრის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14:paraId="4C7734AA" w14:textId="77777777" w:rsidR="00000000" w:rsidRDefault="007F60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განსაზღვრავს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საშტატო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ერთეულების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რაოდენობას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სახელფასო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განაკვეთს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თეატრალური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წახალისების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ფორმებს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14:paraId="142C2BC3" w14:textId="77777777" w:rsidR="00000000" w:rsidRDefault="007F60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თეატრის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შემოქმედებითი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კოლექტივის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წევრებთან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შრომით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ხელშეკრულებებს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არაუმეტეს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4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ვადით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უნდა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აღემატებოდეს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ვადის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გასვლიდან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6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თვეს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4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წელზე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ვადის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სამხატვრო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ხელმძღვანელი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შრომით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ხელშეკრულებებს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მინისტრთან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შეთანხმებით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14:paraId="7D978EAF" w14:textId="77777777" w:rsidR="00000000" w:rsidRDefault="007F60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საჭიროების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მოწვეულ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სპეციალისტებთან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შრომით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ხელშეკრულებებს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ვადით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14:paraId="3A49CE47" w14:textId="77777777" w:rsidR="00000000" w:rsidRDefault="007F60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რეჟისორის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რეჟისორების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მოზიდვასა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დასაქმებას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თეატრის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შემოქმედებითი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ზრდის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რეპერტუარის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მრავალფეროვნებისა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კონკურენტუნარიანი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გარემოს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შექმნის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14:paraId="3C7B59A0" w14:textId="77777777" w:rsidR="00000000" w:rsidRDefault="007F60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ზ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მსახიობთა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შემოქმედებითი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პოტენციალის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გამოვლენას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პროფესიულ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ზრდას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14:paraId="632A352D" w14:textId="77777777" w:rsidR="00000000" w:rsidRDefault="007F60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ხელმძღვანელობს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სამხატვრო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ასეთის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არსებობის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);</w:t>
      </w:r>
    </w:p>
    <w:p w14:paraId="6546E852" w14:textId="77777777" w:rsidR="00000000" w:rsidRDefault="007F60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თანამდებობაზე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ნიშნავს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თანამდებობიდან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ათავისუფლებს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მთავარ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რეჟისორს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მთავარ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დირიჟორს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მთავარ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ბალეტმაისტერს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მთავარ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ქორმაისტერს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მთავარ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მხატვარს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14:paraId="6C4B7DFC" w14:textId="77777777" w:rsidR="00000000" w:rsidRDefault="007F60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კ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თეატრის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დირექტორთან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ერთად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წყვეტს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ტექნიკურ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ფინანსურ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საკითხებს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14:paraId="272D117A" w14:textId="77777777" w:rsidR="00000000" w:rsidRDefault="007F60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შეუძლია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მოახდინოს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ცალკეული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უფლებამოსილებების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დელეგირება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თეატრის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დირექტორზე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დელეგირება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სამხატვრო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ხელმძღვანელს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ათავისუფლებს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თეატრის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პასუხისმგებლობისაგან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).</w:t>
      </w:r>
    </w:p>
    <w:p w14:paraId="07044293" w14:textId="77777777" w:rsidR="00000000" w:rsidRDefault="007F60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დაფუძნებულ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პროფესიულ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თეატრში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სამხატვრო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ხელმძღვანე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ლის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თანამდებობაზე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სარეკომენდაციო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საბჭოს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სამხატვრო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საბჭოს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წარდგენილ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კანდიდატს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ნიშნავს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მინისტრი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4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წლის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ვადით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(15.07.2020.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№6909)</w:t>
      </w:r>
    </w:p>
    <w:p w14:paraId="497ABF4B" w14:textId="77777777" w:rsidR="00000000" w:rsidRDefault="007F60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(15.07.2020.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№6909)</w:t>
      </w:r>
    </w:p>
    <w:p w14:paraId="05097B70" w14:textId="77777777" w:rsidR="00000000" w:rsidRDefault="007F60D2">
      <w:pPr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აფხაზეთისა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აჭარის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ავტონომიურ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რესპუბლიკი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პროფესიულ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თეატრ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ამისად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აფხაზეთის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ავტონომიური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რესპუბლიკის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განათლებისა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კულტურის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მინისტრი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აჭარის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ავტონომიური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რესპუბლიკის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კულტურისა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სპორტის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მინისტრი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სამინისტროსთან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არსებული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სარეკომენდაციო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საბჭოს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სამხატვრო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საბჭოს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წარდგენილ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კანდიდატს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ამხატვრო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ხელმძღვანელის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თანამდებობაზე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ნიშნავს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4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წლის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ვადით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(15.07.2020.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№6909)</w:t>
      </w:r>
    </w:p>
    <w:p w14:paraId="57D12D56" w14:textId="77777777" w:rsidR="00000000" w:rsidRDefault="007F60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თეატრში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სარეკომენდაციო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სამხატვრო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კანდიდატს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სამხატვრო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ხელმძღვანელის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ნიშნავს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(15.07.2020.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№6909)</w:t>
      </w:r>
    </w:p>
    <w:p w14:paraId="0EC5182F" w14:textId="77777777" w:rsidR="00000000" w:rsidRDefault="007F60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8.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მინისტრი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აფხაზეთის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ავტონომიური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რესპუბლიკის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განათლებისა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კულტურის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მინისტრი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აჭარის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ავტონომიური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რესპუბლიკის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კულტურისა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სპორტის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მინისტრი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:</w:t>
      </w:r>
    </w:p>
    <w:p w14:paraId="3A3D71AE" w14:textId="77777777" w:rsidR="00000000" w:rsidRDefault="007F60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დანიშნოს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სამინისტროსთან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სარეკომენდაციო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სამხატვრო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სამხატვრო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ხელმძღვანელობის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კანდიდატი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14:paraId="623EF94D" w14:textId="77777777" w:rsidR="00000000" w:rsidRDefault="007F60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მოსთხოვოს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სარეკომენდაციო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სამხატვრო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სამხატვრო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ხელმძღვანელის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ახალი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კანდიდატურის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წარდგენა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14:paraId="24EED7B1" w14:textId="77777777" w:rsidR="00000000" w:rsidRDefault="007F60D2">
      <w:pPr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სამხატვრო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ხელმძღვანელი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შეხედულებით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>(15.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№6909)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</w:p>
    <w:p w14:paraId="79D5572C" w14:textId="77777777" w:rsidR="00000000" w:rsidRDefault="007F60D2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9.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(15.07.2020.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№6909)</w:t>
      </w:r>
    </w:p>
    <w:p w14:paraId="087E23D5" w14:textId="77777777" w:rsidR="00000000" w:rsidRDefault="007F60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10.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სარეკომენდაციო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საბჭოსთვის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კანდიდატურის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წარდგენის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სარეკომენდაციო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დებულებით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ხოლო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სამხატვრო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საბჭოსთვის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ასეთის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არსებობის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კანდიდატურის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წარდგენის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თეატრის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  <w:r>
        <w:rPr>
          <w:rFonts w:ascii="Sylfaen" w:eastAsia="Times New Roman" w:hAnsi="Sylfaen" w:cs="Sylfaen"/>
          <w:sz w:val="24"/>
          <w:szCs w:val="24"/>
          <w:lang w:eastAsia="x-none"/>
        </w:rPr>
        <w:tab/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(28.06.2013. N796)</w:t>
      </w:r>
    </w:p>
    <w:p w14:paraId="6A3144C5" w14:textId="77777777" w:rsidR="00000000" w:rsidRDefault="007F60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11.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კანდიდატი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სამხატვრო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ასეთის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არსებობის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სარეკომენდაციო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წარუდგინოს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თეატრის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განვითარების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საკუთარი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ხედვა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კონცეფცია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.(28.06.2013. N796)</w:t>
      </w:r>
    </w:p>
    <w:p w14:paraId="7F2821B7" w14:textId="77777777" w:rsidR="00000000" w:rsidRDefault="007F60D2">
      <w:pPr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სამხატვრო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ხელმძღვანელს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  <w:r>
        <w:rPr>
          <w:rFonts w:ascii="Sylfaen" w:hAnsi="Sylfaen" w:cs="Sylfaen"/>
          <w:sz w:val="20"/>
          <w:szCs w:val="20"/>
          <w:lang w:val="ka-GE" w:eastAsia="ka-GE"/>
        </w:rPr>
        <w:t>(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15.07.2020.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№6909)</w:t>
      </w:r>
    </w:p>
    <w:p w14:paraId="41A255C1" w14:textId="77777777" w:rsidR="00000000" w:rsidRDefault="007F60D2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თეატრში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ათავისუფლებს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აფხაზეთის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აჭარის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ავტონომიური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რესპუბლიკის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თეატრში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აფხაზეთის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ავტონომიური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რესპუბლიკის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კულტურის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აჭარის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ავტონომიური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რესპუბლიკის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კულტურისა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სპორტის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</w:p>
    <w:p w14:paraId="0BC092BA" w14:textId="77777777" w:rsidR="00000000" w:rsidRDefault="007F60D2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სარეკომენდაციო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დასაბუთებული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რეკომენდაციის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75C9933A" w14:textId="77777777" w:rsidR="00000000" w:rsidRDefault="007F60D2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თეატრის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სამხატვრო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დასაბუთებული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512217F9" w14:textId="77777777" w:rsidR="00000000" w:rsidRDefault="007F60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თეატრში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ათავისუფლე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თეატრის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დებულებით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წესდებით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</w:p>
    <w:p w14:paraId="23FE87B2" w14:textId="77777777" w:rsidR="00000000" w:rsidRDefault="007F60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13.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სამხატვრო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ხელმძღვანელის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თანამდებობიდან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გათავისუფლების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საფუძველია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სამოქმედო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პროგრამისა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გეგმის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შეუსრულებლობა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14:paraId="76A88224" w14:textId="77777777" w:rsidR="00000000" w:rsidRDefault="007F60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14.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თეატრის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დირექტორი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:</w:t>
      </w:r>
    </w:p>
    <w:p w14:paraId="39958E0C" w14:textId="77777777" w:rsidR="00000000" w:rsidRDefault="007F60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წარმართავს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თეატრის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ორგანიზაციულ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ფინანსურ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14:paraId="39773CA6" w14:textId="77777777" w:rsidR="00000000" w:rsidRDefault="007F60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სამხატვრო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ხელმძღვანელთან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შეთანხმებით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წყვეტს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დამხმარე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პერსონალი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მოწვევისა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გათავისუფლების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საკითხს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14:paraId="2E5E816D" w14:textId="77777777" w:rsidR="00000000" w:rsidRDefault="007F60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ასრულებს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თეატრის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დებულებით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წესდებით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მოვალეობებს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14:paraId="7A97F342" w14:textId="77777777" w:rsidR="00000000" w:rsidRDefault="007F60D2">
      <w:pPr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თეატრის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დირექტორს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(15.07.2020.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№6909)</w:t>
      </w:r>
    </w:p>
    <w:p w14:paraId="325C21D0" w14:textId="77777777" w:rsidR="00000000" w:rsidRDefault="007F60D2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თეატრში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სამხატვრო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ხელმძღვანელის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სამხატვრო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შეთანხმებით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სამხატვრო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ხელმძღვანელის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წარდგინებით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თანამდებობაზე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ნიშნავს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ათავისუფლებს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138A05B4" w14:textId="77777777" w:rsidR="00000000" w:rsidRDefault="007F60D2">
      <w:pPr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აფხაზეთის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აჭარის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ავტონომიური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რესპუბლიკის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თეატრში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სამხატვ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ხელმძღვანელის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უფლებამოსილების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ვადით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სამხატვრო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საბჭოსთან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ასეთის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არსებობის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შეთანხმებით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სამხატვრო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ხელმძღვანელის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წარდგინებით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თანამდებობაზე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ნიშნავს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თანამდებობიდან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ათავისუფლებს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შესაბამისად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აფხაზეთის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ავტონომიური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რესპუბლიკის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განათლებისა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ულტურის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მინისტრი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აჭარის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ავტონომიური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რესპუბლიკის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კულტურისა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სპორტის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მინისტრი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14:paraId="31097567" w14:textId="77777777" w:rsidR="00000000" w:rsidRDefault="007F60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პროფესიულ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მუნიციპალურ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თეატრში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სამხატვრო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ხელმძღვანელის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უფლებამოსილების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ვადით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სამხატვრო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საბჭოსთან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ასეთის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არსებობის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შეთანხმებით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სამხატვრო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ხელმძღვა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ნელის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წარდგინებით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თანამდებობაზე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ნიშნავს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თეატრის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დებულებით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წესდებით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წესით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თანამდებობიდან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ათავისუფლებს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4"/>
          <w:szCs w:val="24"/>
          <w:lang w:eastAsia="x-none"/>
        </w:rPr>
        <w:t xml:space="preserve">  </w:t>
      </w:r>
    </w:p>
    <w:p w14:paraId="52E9ADEF" w14:textId="77777777" w:rsidR="00000000" w:rsidRDefault="007F60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16.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სამხატვრო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ხელმძღვანელის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თეატრის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შემოქმედებითი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კოლექტივის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გადაწყვეტი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თეატრს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ჰყავდეს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სამხატვრო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საბჭო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სამხატვრო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საბჭო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კვალიფიკაციის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დაკომპლექტებული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თეატრის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ხელშემწყობი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შექმნისა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თეატრის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დებულებით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წესდებით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).</w:t>
      </w:r>
    </w:p>
    <w:p w14:paraId="69C28888" w14:textId="77777777" w:rsidR="00000000" w:rsidRDefault="007F60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14:paraId="66FCBA05" w14:textId="77777777" w:rsidR="00000000" w:rsidRDefault="007F60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თავი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IV</w:t>
      </w:r>
    </w:p>
    <w:p w14:paraId="0879523F" w14:textId="77777777" w:rsidR="00000000" w:rsidRDefault="007F60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პრ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ოფესიული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თეატრების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საქმიანობის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</w:p>
    <w:p w14:paraId="3154FB1A" w14:textId="77777777" w:rsidR="00000000" w:rsidRDefault="007F60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ფინანსურ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ეკონომიკური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საფუძვლები</w:t>
      </w:r>
    </w:p>
    <w:p w14:paraId="2431E179" w14:textId="77777777" w:rsidR="00000000" w:rsidRDefault="007F60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eastAsia="x-none"/>
        </w:rPr>
      </w:pPr>
    </w:p>
    <w:p w14:paraId="28A3AE4F" w14:textId="77777777" w:rsidR="00000000" w:rsidRDefault="007F60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11.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პროფესიული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თეატრის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დაფინანსების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წყაროები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ქონება</w:t>
      </w:r>
    </w:p>
    <w:p w14:paraId="2A62CDE3" w14:textId="77777777" w:rsidR="00000000" w:rsidRDefault="007F60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თეატრის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დაფინანსების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წყაროებია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:</w:t>
      </w:r>
    </w:p>
    <w:p w14:paraId="2B81585B" w14:textId="77777777" w:rsidR="00000000" w:rsidRDefault="007F60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ბიუჯეტის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სახსრები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14:paraId="1C275B33" w14:textId="77777777" w:rsidR="00000000" w:rsidRDefault="007F60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სახსრები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(15.07.2020.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№6909)</w:t>
      </w:r>
    </w:p>
    <w:p w14:paraId="2CE27996" w14:textId="77777777" w:rsidR="00000000" w:rsidRDefault="007F60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აფხაზეთისა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აჭარის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ავტონომიური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რესპუბლიკების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რესპუბლიკური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ბიუჯეტების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სახსრები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14:paraId="075F42F7" w14:textId="77777777" w:rsidR="00000000" w:rsidRDefault="007F60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დამფუძნებელთა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საწესდებო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ფონდი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სახსრები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14:paraId="6C98BE8B" w14:textId="77777777" w:rsidR="00000000" w:rsidRDefault="007F60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უცხოური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ინვესტიციები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14:paraId="3AD2B8E8" w14:textId="77777777" w:rsidR="00000000" w:rsidRDefault="007F60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ადგილობრივი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ორგანიზაციებისა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ფონდების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შემოწირულებანი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14:paraId="410C7107" w14:textId="77777777" w:rsidR="00000000" w:rsidRDefault="007F60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ზ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შემოწირულებანი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14:paraId="1558DDBB" w14:textId="77777777" w:rsidR="00000000" w:rsidRDefault="007F60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ბილეთების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რეალიზაციიდან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შემოსავალი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14:paraId="0D3F0DA7" w14:textId="77777777" w:rsidR="00000000" w:rsidRDefault="007F60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ნებადართული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შემოსავლები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14:paraId="46FB746B" w14:textId="77777777" w:rsidR="00000000" w:rsidRDefault="007F60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თეატრის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ქონებასთან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საკითხები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რეგულირდება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14:paraId="37AE01EA" w14:textId="77777777" w:rsidR="00000000" w:rsidRDefault="007F60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14:paraId="298C4E11" w14:textId="77777777" w:rsidR="00000000" w:rsidRDefault="007F60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თავი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V</w:t>
      </w:r>
    </w:p>
    <w:p w14:paraId="069BB6C6" w14:textId="77777777" w:rsidR="00000000" w:rsidRDefault="007F60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პროფესიული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თეატრების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რეორგანიზაცია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ლიკვიდაცია</w:t>
      </w:r>
    </w:p>
    <w:p w14:paraId="1EBF802E" w14:textId="77777777" w:rsidR="00000000" w:rsidRDefault="007F60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</w:p>
    <w:p w14:paraId="33A52BAB" w14:textId="77777777" w:rsidR="00000000" w:rsidRDefault="007F60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12.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პროფესიული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თეატრის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რეორგანიზაცია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ლიკვიდაცია</w:t>
      </w:r>
    </w:p>
    <w:p w14:paraId="6289197C" w14:textId="77777777" w:rsidR="00000000" w:rsidRDefault="007F60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თეატრის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რეორგანიზაცია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ლიკვიდაცია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ხორციელდება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თეატრის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დებულების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წესდები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14:paraId="40A38622" w14:textId="77777777" w:rsidR="00000000" w:rsidRDefault="007F60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  <w:lang w:eastAsia="x-none"/>
        </w:rPr>
      </w:pPr>
    </w:p>
    <w:p w14:paraId="5C5DA941" w14:textId="77777777" w:rsidR="00000000" w:rsidRDefault="007F60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13.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თანამშრომლობა</w:t>
      </w:r>
    </w:p>
    <w:p w14:paraId="103319D4" w14:textId="77777777" w:rsidR="00000000" w:rsidRDefault="007F60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თეატრი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თანამშრომლობას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ხელშეკრულებებისა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შეთანხმებების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თეატრის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დებულების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წესდების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14:paraId="13728D1F" w14:textId="77777777" w:rsidR="00000000" w:rsidRDefault="007F60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14:paraId="2C9C8D18" w14:textId="77777777" w:rsidR="00000000" w:rsidRDefault="007F60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თავი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VI</w:t>
      </w:r>
    </w:p>
    <w:p w14:paraId="0CDD995B" w14:textId="77777777" w:rsidR="00000000" w:rsidRDefault="007F60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პასუხ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ისმგებლობა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დარღვევისათვის</w:t>
      </w:r>
    </w:p>
    <w:p w14:paraId="2C50DE0C" w14:textId="77777777" w:rsidR="00000000" w:rsidRDefault="007F60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</w:p>
    <w:p w14:paraId="35634FB9" w14:textId="77777777" w:rsidR="00000000" w:rsidRDefault="007F60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14.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პასუხისმგებლობა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დარღვევისათვის</w:t>
      </w:r>
    </w:p>
    <w:p w14:paraId="3DF62C1F" w14:textId="77777777" w:rsidR="00000000" w:rsidRDefault="007F60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პასუხისმგებლობა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დარღვევისათვის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14:paraId="280778C8" w14:textId="77777777" w:rsidR="00000000" w:rsidRDefault="007F60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14:paraId="41B14A20" w14:textId="77777777" w:rsidR="00000000" w:rsidRDefault="007F60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14:paraId="497593AD" w14:textId="77777777" w:rsidR="00000000" w:rsidRDefault="007F60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თავი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VII</w:t>
      </w:r>
    </w:p>
    <w:p w14:paraId="3EAF3CD3" w14:textId="77777777" w:rsidR="00000000" w:rsidRDefault="007F60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გარდამავალი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დებულებანი</w:t>
      </w:r>
    </w:p>
    <w:p w14:paraId="63BD307C" w14:textId="77777777" w:rsidR="00000000" w:rsidRDefault="007F60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eastAsia="x-none"/>
        </w:rPr>
      </w:pPr>
    </w:p>
    <w:p w14:paraId="6BF9E9F9" w14:textId="77777777" w:rsidR="00000000" w:rsidRDefault="007F60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15.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გარდამავალი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დებულებანი</w:t>
      </w:r>
    </w:p>
    <w:p w14:paraId="6D91E8FE" w14:textId="77777777" w:rsidR="00000000" w:rsidRDefault="007F60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ყოფილი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მხრეთ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ოსეთის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ავტონომიური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ოლქის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კონფლიქტის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მშვიდობიან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მოგვარებამდე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პროფესიულ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თეატრს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ფორმით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აფუძნებს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ყოფილი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სამხრეთ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ოსეთის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ავტონომიური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ოლქის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შექმნილი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დროებითი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ერთეულის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ადმინისტრაცია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მასზე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ვრცელდება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ნორმები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14:paraId="11A45C13" w14:textId="77777777" w:rsidR="00000000" w:rsidRDefault="007F60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ყოფილი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სამხრეთ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ოსეთის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ავტონომიური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ოლქის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შექმნილი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დროებითი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ერთეულის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ადმინისტრაციის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დაფუძნებული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თეატრის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კონტროლს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დებულებას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წესდებას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ამტკიცებს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დროებითი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ერთეულის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ადმინისტრაციის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ხელმძღვანელი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14:paraId="696D0BDB" w14:textId="77777777" w:rsidR="00000000" w:rsidRDefault="007F60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ყოფილი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სამხრეთ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ოსეთის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ავტონომიური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ოლქის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შექმნილი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დროებითი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ერთეულის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მინისტრაციის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დაფუძნებული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თეატრის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სამხატვრო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ხელმძღვანელსა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დირექტორს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თანამდებობაზე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ნიშნავს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თანამდებობიდან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ათავისუფლებს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დროებითი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ერთეულის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ადმინისტრაციის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ხელმძღვანელი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14:paraId="176CD14A" w14:textId="77777777" w:rsidR="00000000" w:rsidRDefault="007F60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კულტურისა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ძ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ეგლთა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სამინისტრომ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აფხაზეთის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ავტონომიური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რესპუბლიკის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განათლებისა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კულტურის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სამინისტრომ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აჭარის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ავტონომიური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რესპუბლიკის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კულტურისა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სპორტის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სამინისტრომ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ადგილობრივი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თვითმმართველობის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ორგანოებმა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ამოქმედებიდან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4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ინდივიდუალური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აქტით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ამავე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უზრუნველყონ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სარეკომენდაციო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საბჭოების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ჩამოყალიბება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დებულებების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დამტკიცება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 (28.06.2013. N796)</w:t>
      </w:r>
    </w:p>
    <w:p w14:paraId="44A5B99B" w14:textId="77777777" w:rsidR="00000000" w:rsidRDefault="007F60D2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კულტურისა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ძეგლთა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სამინისტრომ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აფხაზეთის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ტონომიური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რესპუბლიკის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განათლებისა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კულტურის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სამინისტრომ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აჭარის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ავტონომიური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რესპუბლიკის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კულტურისა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სპორტის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სამინისტრომ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ადგილობრივი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თვითმმართველობის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ორგანოებმა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ამოქმედებიდან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4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უზრუნველყონ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მუნიციპალური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თეატრების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დებულებებში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ცვლილებების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შეტანა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.(28.06.2013. N796)</w:t>
      </w:r>
    </w:p>
    <w:p w14:paraId="24CE5237" w14:textId="77777777" w:rsidR="00000000" w:rsidRDefault="007F60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ამოქმედებისთანავე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მუნიციპალური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თეატრების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მმართველები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სამხატვრო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ხელმძღვანელები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გამოცხადდნენ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მოვალეო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შემსრულებლებად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ამავე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სამხატვრო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ხელმძღვანელთა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თეატრების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დირექტორთა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დანიშვნამდე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პროფესიულ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პროფესიულ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მუნიციპალურ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თეატრებში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სამხატვრო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ხელმძღვანელები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თეატრების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დირექტორები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დაინიშნონ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ამოქმედებიდან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4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ვადაში</w:t>
      </w:r>
      <w:r>
        <w:rPr>
          <w:sz w:val="24"/>
          <w:szCs w:val="24"/>
          <w:lang w:eastAsia="x-none"/>
        </w:rPr>
        <w:t>.</w:t>
      </w:r>
      <w:r>
        <w:rPr>
          <w:rFonts w:ascii="Sylfaen" w:hAnsi="Sylfaen" w:cs="Sylfaen"/>
          <w:sz w:val="24"/>
          <w:szCs w:val="24"/>
          <w:lang w:eastAsia="x-none"/>
        </w:rPr>
        <w:t>(28.06.2013. N796)</w:t>
      </w:r>
    </w:p>
    <w:p w14:paraId="1A34D8D5" w14:textId="77777777" w:rsidR="00000000" w:rsidRDefault="007F60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7.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ამოქმედებამდე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დაფუძნებული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თეატრები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ჩაითვალოს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დაფუძნებულად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14:paraId="786F167A" w14:textId="77777777" w:rsidR="00000000" w:rsidRDefault="007F60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14:paraId="58BE41E0" w14:textId="77777777" w:rsidR="00000000" w:rsidRDefault="007F60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center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თავი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VIII</w:t>
      </w:r>
    </w:p>
    <w:p w14:paraId="15F21C73" w14:textId="77777777" w:rsidR="00000000" w:rsidRDefault="007F60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center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დასკვნითი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დებულებანი</w:t>
      </w:r>
    </w:p>
    <w:p w14:paraId="043A14BD" w14:textId="77777777" w:rsidR="00000000" w:rsidRDefault="007F60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eastAsia="x-none"/>
        </w:rPr>
      </w:pPr>
    </w:p>
    <w:p w14:paraId="433A4989" w14:textId="77777777" w:rsidR="00000000" w:rsidRDefault="007F60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16.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დასკვნითი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დებულებანი</w:t>
      </w:r>
    </w:p>
    <w:p w14:paraId="2E23F36C" w14:textId="77777777" w:rsidR="00000000" w:rsidRDefault="007F60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 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ამოქმედებისთა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ძალადაკარგულად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გამოცხადდეს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თეატრების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2006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9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ივნისის</w:t>
      </w:r>
      <w:r>
        <w:rPr>
          <w:rFonts w:ascii="Sylfaen" w:hAnsi="Sylfaen" w:cs="Sylfaen"/>
          <w:sz w:val="24"/>
          <w:szCs w:val="24"/>
          <w:lang w:eastAsia="x-none"/>
        </w:rPr>
        <w:t xml:space="preserve"> 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№3288-I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საკანონმდებლო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მაცნე</w:t>
      </w:r>
      <w:r>
        <w:rPr>
          <w:rFonts w:ascii="Sylfae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№24, 29.06.2</w:t>
      </w:r>
      <w:r>
        <w:rPr>
          <w:rFonts w:ascii="Sylfaen" w:hAnsi="Sylfaen" w:cs="Sylfaen"/>
          <w:sz w:val="24"/>
          <w:szCs w:val="24"/>
          <w:lang w:eastAsia="x-none"/>
        </w:rPr>
        <w:t xml:space="preserve">006,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 187).</w:t>
      </w:r>
    </w:p>
    <w:p w14:paraId="343E4A3B" w14:textId="77777777" w:rsidR="00000000" w:rsidRDefault="007F60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გამოქვეყნებისთანავე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14:paraId="54B284A9" w14:textId="77777777" w:rsidR="00000000" w:rsidRDefault="007F60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14:paraId="5F982F52" w14:textId="77777777" w:rsidR="00000000" w:rsidRDefault="007F60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პრეზიდენტი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        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            </w:t>
      </w:r>
      <w:r>
        <w:rPr>
          <w:rFonts w:ascii="Sylfaen" w:eastAsia="Times New Roman" w:hAnsi="Sylfaen" w:cs="Sylfaen"/>
          <w:b/>
          <w:bCs/>
          <w:i/>
          <w:iCs/>
          <w:sz w:val="24"/>
          <w:szCs w:val="24"/>
          <w:lang w:eastAsia="x-none"/>
        </w:rPr>
        <w:t>მიხეილ</w:t>
      </w:r>
      <w:r>
        <w:rPr>
          <w:rFonts w:ascii="Sylfaen" w:eastAsia="Times New Roman" w:hAnsi="Sylfaen" w:cs="Sylfaen"/>
          <w:b/>
          <w:bCs/>
          <w:i/>
          <w:i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4"/>
          <w:szCs w:val="24"/>
          <w:lang w:eastAsia="x-none"/>
        </w:rPr>
        <w:t>სააკაშვილი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</w:p>
    <w:p w14:paraId="6C5C3427" w14:textId="77777777" w:rsidR="00000000" w:rsidRDefault="007F60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</w:p>
    <w:p w14:paraId="2849B46E" w14:textId="77777777" w:rsidR="00000000" w:rsidRDefault="007F60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ქუთაისი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,</w:t>
      </w:r>
    </w:p>
    <w:p w14:paraId="2E9BA7F8" w14:textId="77777777" w:rsidR="00000000" w:rsidRDefault="007F60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5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აპრილი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2013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14:paraId="24879DED" w14:textId="77777777" w:rsidR="00000000" w:rsidRDefault="007F60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N530-II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</w:p>
    <w:p w14:paraId="01C255DB" w14:textId="77777777" w:rsidR="00000000" w:rsidRDefault="007F60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sectPr w:rsidR="00000000">
      <w:pgSz w:w="12240" w:h="15840"/>
      <w:pgMar w:top="1138" w:right="1138" w:bottom="1138" w:left="113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noExtraLineSpacing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7F60D2"/>
    <w:rsid w:val="007F6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D0403F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  <w:spacing w:after="200" w:line="276" w:lineRule="auto"/>
    </w:pPr>
    <w:rPr>
      <w:rFonts w:ascii="Times New Roman" w:hAnsi="Times New Roman" w:cs="Times New Roman"/>
      <w:lang w:val="x-none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ListParagraph">
    <w:name w:val="List Paragraph"/>
    <w:basedOn w:val="Normal"/>
    <w:uiPriority w:val="99"/>
    <w:qFormat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3406</Words>
  <Characters>19417</Characters>
  <Application>Microsoft Office Word</Application>
  <DocSecurity>0</DocSecurity>
  <Lines>161</Lines>
  <Paragraphs>45</Paragraphs>
  <ScaleCrop>false</ScaleCrop>
  <Company/>
  <LinksUpToDate>false</LinksUpToDate>
  <CharactersWithSpaces>22778</CharactersWithSpaces>
  <SharedDoc>false</SharedDoc>
  <HyperlinkBase>C:\1\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2022-08-16T16:57:00Z</dcterms:created>
  <dcterms:modified xsi:type="dcterms:W3CDTF">2022-08-16T16:57:00Z</dcterms:modified>
</cp:coreProperties>
</file>