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A01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14:paraId="678C03BE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0178803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მობილიზაციის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06DAAE6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0E6217D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4385CD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614E973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14:paraId="1F0CA2F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42D523E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05CFB2B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14:paraId="0C07966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1A21E6A8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მზადყოფნა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მზადყოფნისათვის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219A6A77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BF309E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5CEF4D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F940931" w14:textId="77777777" w:rsidR="00000000" w:rsidRDefault="0069359D">
      <w:pPr>
        <w:pStyle w:val="Normal0"/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410" w:hanging="1276"/>
        <w:jc w:val="both"/>
        <w:rPr>
          <w:rFonts w:ascii="Sylfaen" w:hAnsi="Sylfaen" w:cs="Sylfaen"/>
          <w:lang w:eastAsia="x-none"/>
        </w:rPr>
      </w:pPr>
    </w:p>
    <w:p w14:paraId="0D31670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2.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B4B5E2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567BE61" w14:textId="77777777" w:rsidR="00000000" w:rsidRDefault="0069359D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134"/>
        <w:jc w:val="both"/>
        <w:rPr>
          <w:rFonts w:ascii="Sylfaen" w:eastAsia="Times New Roman" w:hAnsi="Sylfaen" w:cs="Sylfaen"/>
          <w:lang w:eastAsia="x-none"/>
        </w:rPr>
      </w:pPr>
    </w:p>
    <w:p w14:paraId="07FF82A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</w:t>
      </w:r>
      <w:r>
        <w:rPr>
          <w:rFonts w:ascii="Sylfaen" w:eastAsia="Times New Roman" w:hAnsi="Sylfaen" w:cs="Sylfaen"/>
          <w:lang w:eastAsia="x-none"/>
        </w:rPr>
        <w:t>ციპები</w:t>
      </w:r>
    </w:p>
    <w:p w14:paraId="704329D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5BA8DE4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ცენტრალიზებული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>;</w:t>
      </w:r>
    </w:p>
    <w:p w14:paraId="7864BE4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BE4C49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მზადყოფნა</w:t>
      </w:r>
      <w:r>
        <w:rPr>
          <w:rFonts w:ascii="Sylfaen" w:eastAsia="Times New Roman" w:hAnsi="Sylfaen" w:cs="Sylfaen"/>
          <w:lang w:eastAsia="x-none"/>
        </w:rPr>
        <w:t>;</w:t>
      </w:r>
    </w:p>
    <w:p w14:paraId="2256DF8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გეგმურობა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9CAE00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კომპლექსურობა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700D15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.</w:t>
      </w:r>
    </w:p>
    <w:p w14:paraId="756BF95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A49F08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  </w:t>
      </w:r>
    </w:p>
    <w:p w14:paraId="119E18A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არსია</w:t>
      </w:r>
      <w:r>
        <w:rPr>
          <w:rFonts w:ascii="Sylfaen" w:eastAsia="Times New Roman" w:hAnsi="Sylfaen" w:cs="Sylfaen"/>
          <w:lang w:eastAsia="x-none"/>
        </w:rPr>
        <w:t>:</w:t>
      </w:r>
    </w:p>
    <w:p w14:paraId="7923B64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A156B55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52C3811B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გადასაყვან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313CD1DC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54BB1BA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3EDE704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8C4520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E8ACA21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D791EB0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A9B49C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სასურსათო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არასასურსათო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ნავთობ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დუქ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26B7E6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სურსათით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არასასურსათო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მომარაგებისათვის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</w:t>
      </w:r>
      <w:r>
        <w:rPr>
          <w:rFonts w:ascii="Sylfaen" w:eastAsia="Times New Roman" w:hAnsi="Sylfaen" w:cs="Sylfaen"/>
          <w:lang w:eastAsia="x-none"/>
        </w:rPr>
        <w:t>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ტრანსპორტითა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14:paraId="40DD77C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>;</w:t>
      </w:r>
    </w:p>
    <w:p w14:paraId="0B49143E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>;</w:t>
      </w:r>
    </w:p>
    <w:p w14:paraId="0D9A472C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რეზერვისტთა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დაჯავშნა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72A922B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სწავლება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ვარჯიში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</w:t>
      </w:r>
      <w:r>
        <w:rPr>
          <w:rFonts w:ascii="Sylfaen" w:eastAsia="Times New Roman" w:hAnsi="Sylfaen" w:cs="Sylfaen"/>
          <w:lang w:eastAsia="x-none"/>
        </w:rPr>
        <w:t>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DA6E954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  </w:t>
      </w:r>
    </w:p>
    <w:p w14:paraId="675223B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lang w:eastAsia="x-none"/>
        </w:rPr>
      </w:pPr>
    </w:p>
    <w:p w14:paraId="5531FCE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14:paraId="79BFEB54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მზადყოფნისა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2B3E54F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N6872)</w:t>
      </w:r>
    </w:p>
    <w:p w14:paraId="5A70E1D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134"/>
        <w:jc w:val="center"/>
        <w:rPr>
          <w:rFonts w:ascii="Sylfaen" w:hAnsi="Sylfaen" w:cs="Sylfaen"/>
          <w:b/>
          <w:bCs/>
          <w:lang w:eastAsia="x-none"/>
        </w:rPr>
      </w:pPr>
    </w:p>
    <w:p w14:paraId="3794BC4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</w:p>
    <w:p w14:paraId="60082BC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:</w:t>
      </w:r>
    </w:p>
    <w:p w14:paraId="3484B41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;</w:t>
      </w:r>
    </w:p>
    <w:p w14:paraId="61FE53D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>;</w:t>
      </w:r>
    </w:p>
    <w:p w14:paraId="74E32563" w14:textId="77777777" w:rsidR="00000000" w:rsidRDefault="0069359D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დენონსირებას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 3574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sz w:val="28"/>
          <w:szCs w:val="28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91E2F57" w14:textId="77777777" w:rsidR="00000000" w:rsidRDefault="0069359D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60AF77F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უფლებამოსილებანი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88)</w:t>
      </w:r>
    </w:p>
    <w:p w14:paraId="0DC58347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D4A00D9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B0F7EAA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C7B2716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B973CFB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მზადყოფნისა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40B0F52" w14:textId="77777777" w:rsidR="00000000" w:rsidRDefault="0069359D">
      <w:pPr>
        <w:spacing w:after="0" w:line="240" w:lineRule="auto"/>
        <w:ind w:firstLine="720"/>
        <w:jc w:val="both"/>
        <w:rPr>
          <w:rFonts w:ascii="Sylfaen" w:hAnsi="Sylfaen" w:cs="Sylfaen"/>
          <w:lang w:eastAsia="x-none"/>
        </w:rPr>
      </w:pPr>
    </w:p>
    <w:p w14:paraId="7757A815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jc w:val="both"/>
        <w:rPr>
          <w:lang w:val="en-US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8D8320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19040EE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</w:p>
    <w:p w14:paraId="4BBBD3EF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ჯავშნიდან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(22.12.2018 N4090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</w:t>
      </w:r>
    </w:p>
    <w:p w14:paraId="7FBE5DD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საცავებში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საპასუხისმგებლო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524435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სურსათის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ნავთობპროდუქტების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შეუმცირებელი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დაგროვებას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1B38999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შეკვეთების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656994D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მზადყოფნას</w:t>
      </w:r>
      <w:r>
        <w:rPr>
          <w:rFonts w:ascii="Sylfaen" w:eastAsia="Times New Roman" w:hAnsi="Sylfaen" w:cs="Sylfaen"/>
          <w:lang w:eastAsia="x-none"/>
        </w:rPr>
        <w:t>;</w:t>
      </w:r>
    </w:p>
    <w:p w14:paraId="1E7FEB8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დამი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C7B515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11EC526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3221B3B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1F8A18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A5A0319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A35B95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N1389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14:paraId="7A14F21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მათდამი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დაჯავშნის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>;</w:t>
      </w:r>
    </w:p>
    <w:p w14:paraId="1099076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ვარჯიშის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9BD84D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ავტოკოლონების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</w:t>
      </w:r>
      <w:r>
        <w:rPr>
          <w:rFonts w:ascii="Sylfaen" w:eastAsia="Times New Roman" w:hAnsi="Sylfaen" w:cs="Sylfaen"/>
          <w:lang w:eastAsia="x-none"/>
        </w:rPr>
        <w:t>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569DC2B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7D447A9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71FD9F5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2BF96372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968E548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830BEF7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11AF255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1CF703B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E1180F8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08D758C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DE35254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4DA2B84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0C46057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8B0A6F9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026F3B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471FCE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44010FC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 </w:t>
      </w:r>
    </w:p>
    <w:p w14:paraId="77C70C8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საწა</w:t>
      </w:r>
      <w:r>
        <w:rPr>
          <w:rFonts w:ascii="Sylfaen" w:eastAsia="Times New Roman" w:hAnsi="Sylfaen" w:cs="Sylfaen"/>
          <w:b/>
          <w:bCs/>
          <w:lang w:eastAsia="x-none"/>
        </w:rPr>
        <w:t>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მზადყოფნისა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მობილიზაციის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14:paraId="2A394D1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(27.02.2003 N 1977)</w:t>
      </w:r>
    </w:p>
    <w:p w14:paraId="734F83D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4C8174B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</w:p>
    <w:p w14:paraId="1D6797E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</w:t>
      </w:r>
      <w:r>
        <w:rPr>
          <w:rFonts w:ascii="Sylfaen" w:eastAsia="Times New Roman" w:hAnsi="Sylfaen" w:cs="Sylfaen"/>
          <w:lang w:eastAsia="x-none"/>
        </w:rPr>
        <w:t>ობანი</w:t>
      </w:r>
    </w:p>
    <w:p w14:paraId="2A3A4ED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”–,,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19EF0EC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0316DA7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</w:t>
      </w:r>
      <w:r>
        <w:rPr>
          <w:rFonts w:ascii="Sylfaen" w:eastAsia="Times New Roman" w:hAnsi="Sylfaen" w:cs="Sylfaen"/>
          <w:lang w:eastAsia="x-none"/>
        </w:rPr>
        <w:t>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1EC899F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დაამუშაონ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;</w:t>
      </w:r>
    </w:p>
    <w:p w14:paraId="10C8820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შეკვეთების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77317F2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შეკვეთები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0E85DA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</w:t>
      </w:r>
      <w:r>
        <w:rPr>
          <w:rFonts w:ascii="Sylfaen" w:eastAsia="Times New Roman" w:hAnsi="Sylfaen" w:cs="Sylfaen"/>
          <w:lang w:eastAsia="x-none"/>
        </w:rPr>
        <w:t>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გადასაყვანად</w:t>
      </w:r>
      <w:r>
        <w:rPr>
          <w:rFonts w:ascii="Sylfaen" w:eastAsia="Times New Roman" w:hAnsi="Sylfaen" w:cs="Sylfaen"/>
          <w:lang w:eastAsia="x-none"/>
        </w:rPr>
        <w:t>;</w:t>
      </w:r>
    </w:p>
    <w:p w14:paraId="2D5E9396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(07.03.2018 N20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0509DE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კომუნიკაციები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FC5D060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2D7D494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შეკვეთებს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D032C9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5DD1D22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</w:p>
    <w:p w14:paraId="5577F85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767ED0BB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გამოძახებით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A1A9FCC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A715DB4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A24A154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მობილიზაციისა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</w:t>
      </w:r>
      <w:r>
        <w:rPr>
          <w:rFonts w:ascii="Sylfaen" w:eastAsia="Times New Roman" w:hAnsi="Sylfaen" w:cs="Sylfaen"/>
          <w:lang w:eastAsia="x-none"/>
        </w:rPr>
        <w:t>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A4DCC5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5A3E6C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5BD8AE8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2ACCCF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14:paraId="5A3FB14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მზადყოფნისა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მობილიზაციის</w:t>
      </w:r>
    </w:p>
    <w:p w14:paraId="5880448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ორგანიზაციუ</w:t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14:paraId="4BD12204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3112D7C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</w:p>
    <w:p w14:paraId="3AECF5D0" w14:textId="77777777" w:rsidR="00000000" w:rsidRDefault="0069359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14:paraId="2F9F0474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მზადყოფნი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027AB27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81CDD97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>5.07.2020 N6872)</w:t>
      </w:r>
    </w:p>
    <w:p w14:paraId="466DAE5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78C6313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</w:p>
    <w:p w14:paraId="665A3316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დაკვეთები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2D66D0CC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5C64FAF9" w14:textId="77777777" w:rsidR="00000000" w:rsidRDefault="0069359D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სამობილიზაც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lang w:eastAsia="x-none"/>
        </w:rPr>
        <w:t>(24.11.2011. N5293)</w:t>
      </w:r>
    </w:p>
    <w:p w14:paraId="28FD0CA2" w14:textId="77777777" w:rsidR="00000000" w:rsidRDefault="0069359D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EDA6517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6B64ECB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9D9D54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.09.2013. N1389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  <w:r>
        <w:rPr>
          <w:rFonts w:ascii="Sylfaen" w:hAnsi="Sylfaen" w:cs="Sylfaen"/>
          <w:lang w:eastAsia="x-none"/>
        </w:rPr>
        <w:t xml:space="preserve">  </w:t>
      </w:r>
    </w:p>
    <w:p w14:paraId="54D8435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</w:t>
      </w:r>
    </w:p>
    <w:p w14:paraId="079C10B7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</w:p>
    <w:p w14:paraId="0939E120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C7E3549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ავტოკოლონებზე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კინიგზის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მილსადენი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საჭაპანო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სასაპალნე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მოტოციკლებზე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ტრაქტორებზე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მისაბმელებსა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ნახევარმისაბმელებზე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ამწესატრანსპორტო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ნავსადგურებზე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ნავმისადგომებზე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აეროპორტებზე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ნავთობბაზებზე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გადასატუმბ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60CEEEE2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ნიციპალიტეტებიდან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პრეისკურანტისა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ფასდაკლების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7DAF4B3C" w14:textId="77777777" w:rsidR="00000000" w:rsidRDefault="0069359D">
      <w:pPr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საკუთ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8E635A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134"/>
        <w:jc w:val="both"/>
        <w:rPr>
          <w:rFonts w:ascii="Sylfaen" w:hAnsi="Sylfaen" w:cs="Sylfaen"/>
          <w:lang w:eastAsia="x-none"/>
        </w:rPr>
      </w:pPr>
    </w:p>
    <w:p w14:paraId="42A5476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14:paraId="59B1C87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1464229F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N6872)</w:t>
      </w:r>
    </w:p>
    <w:p w14:paraId="6090F9B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134"/>
        <w:jc w:val="both"/>
        <w:rPr>
          <w:rFonts w:ascii="Sylfaen" w:hAnsi="Sylfaen" w:cs="Sylfaen"/>
          <w:lang w:eastAsia="x-none"/>
        </w:rPr>
      </w:pPr>
    </w:p>
    <w:p w14:paraId="34C9A88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 xml:space="preserve">       </w:t>
      </w:r>
    </w:p>
    <w:p w14:paraId="3753B104" w14:textId="77777777" w:rsidR="00000000" w:rsidRDefault="0069359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0BABC1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6CED62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37FABCE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14:paraId="292D09B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მობილიზაციის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სამობილიზაციო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რეზერვში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გაწვევა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FDA5C44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37126BAE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</w:p>
    <w:p w14:paraId="58B9B6EB" w14:textId="77777777" w:rsidR="00000000" w:rsidRDefault="0069359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7AB44D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>.</w:t>
      </w:r>
    </w:p>
    <w:p w14:paraId="307DB6E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დაკომპლექტების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1DF06A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440FE24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067B56D" w14:textId="77777777" w:rsidR="00000000" w:rsidRDefault="0069359D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5A7D9F6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63617128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2C3EED9D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52E70F6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ჩასარიცხ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დაჯავშნის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B0476F" w14:textId="77777777" w:rsidR="00000000" w:rsidRDefault="0069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42B164C3" w14:textId="77777777" w:rsidR="00000000" w:rsidRDefault="0069359D">
      <w:pPr>
        <w:pStyle w:val="Normal0"/>
        <w:tabs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0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A7354D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58AD1A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99A2F83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14:paraId="0B1D9CBE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(07.03.2018 N2040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A12EAEF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12CB985C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14:paraId="27A0CA7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</w:t>
      </w:r>
      <w:r>
        <w:rPr>
          <w:rFonts w:ascii="Sylfaen" w:eastAsia="Times New Roman" w:hAnsi="Sylfaen" w:cs="Sylfaen"/>
          <w:b/>
          <w:bCs/>
          <w:lang w:eastAsia="x-none"/>
        </w:rPr>
        <w:t>ებანი</w:t>
      </w:r>
    </w:p>
    <w:p w14:paraId="5E8487F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1D6183F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</w:p>
    <w:p w14:paraId="4110AE7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:          </w:t>
      </w:r>
    </w:p>
    <w:p w14:paraId="3802D2BE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</w:t>
      </w:r>
      <w:r>
        <w:rPr>
          <w:rFonts w:ascii="Sylfaen" w:eastAsia="Times New Roman" w:hAnsi="Sylfaen" w:cs="Sylfaen"/>
          <w:lang w:eastAsia="x-none"/>
        </w:rPr>
        <w:t>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F5B9AFD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855BF30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</w:t>
      </w:r>
      <w:r>
        <w:rPr>
          <w:rFonts w:ascii="Sylfaen" w:eastAsia="Times New Roman" w:hAnsi="Sylfaen" w:cs="Sylfaen"/>
          <w:lang w:eastAsia="x-none"/>
        </w:rPr>
        <w:t>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6C948820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19371EDA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72A741F9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59AD0D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14:paraId="6F49900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14:paraId="74266B66" w14:textId="77777777" w:rsidR="00000000" w:rsidRDefault="0069359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00F31DC5" w14:textId="77777777" w:rsidR="00000000" w:rsidRDefault="0069359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14:paraId="09C9CFD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1E36D9E0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9512DE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14:paraId="7A5A7F45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7CD170C0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09DF6B2B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5B1EF602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2150 - II</w:t>
      </w:r>
      <w:r>
        <w:rPr>
          <w:rFonts w:ascii="Sylfaen" w:eastAsia="Times New Roman" w:hAnsi="Sylfaen" w:cs="Sylfaen"/>
          <w:lang w:eastAsia="x-none"/>
        </w:rPr>
        <w:t>ს</w:t>
      </w:r>
    </w:p>
    <w:p w14:paraId="4DD09D11" w14:textId="77777777" w:rsidR="00000000" w:rsidRDefault="006935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9359D"/>
    <w:rsid w:val="006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F1F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