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მოქალაქეთა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მცხოვრებ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უცხოელთა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რეგისტრაციის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პირადობის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ბინადრობის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მოწმობისა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მოქალაქის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პასპორტის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გაცემის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წესის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(2004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24.06.2004 N181)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ვინც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გარანტირებული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დემოკრატიული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უშიშროების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</w:t>
      </w:r>
      <w:r>
        <w:rPr>
          <w:rFonts w:ascii="Sylfaen" w:eastAsia="Times New Roman" w:hAnsi="Sylfaen" w:cs="Sylfaen"/>
          <w:lang w:val="en-US"/>
        </w:rPr>
        <w:t>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მართლმსაჯულების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      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მუხლი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1</w:t>
      </w:r>
      <w:r>
        <w:rPr>
          <w:rFonts w:ascii="Sylfaen" w:hAnsi="Sylfaen" w:cs="Sylfaen"/>
          <w:position w:val="16"/>
          <w:sz w:val="22"/>
          <w:szCs w:val="22"/>
          <w:lang w:val="en-US"/>
        </w:rPr>
        <w:t>1</w:t>
      </w:r>
      <w:r>
        <w:rPr>
          <w:rFonts w:ascii="Sylfaen" w:hAnsi="Sylfaen" w:cs="Sylfaen"/>
          <w:sz w:val="20"/>
          <w:szCs w:val="20"/>
          <w:lang w:val="en-US"/>
        </w:rPr>
        <w:t xml:space="preserve">(20.12.2011. N5563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.)</w:t>
      </w:r>
      <w:r>
        <w:rPr>
          <w:rFonts w:ascii="Sylfaen" w:eastAsia="Times New Roman" w:hAnsi="Sylfaen" w:cs="Sylfaen"/>
          <w:sz w:val="20"/>
          <w:szCs w:val="20"/>
          <w:lang w:val="en-US"/>
        </w:rPr>
        <w:tab/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უნიკალური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საიდენტიფიკაციო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</w:t>
      </w:r>
      <w:r>
        <w:rPr>
          <w:rFonts w:ascii="Sylfaen" w:eastAsia="Times New Roman" w:hAnsi="Sylfaen" w:cs="Sylfaen"/>
          <w:lang w:val="ka-GE" w:eastAsia="ka-GE"/>
        </w:rPr>
        <w:t>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ცხინვალის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ლეგიტიმურად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ბინადრობის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</w:t>
      </w:r>
      <w:r>
        <w:rPr>
          <w:rFonts w:ascii="Sylfaen" w:eastAsia="Times New Roman" w:hAnsi="Sylfaen" w:cs="Sylfaen"/>
          <w:lang w:val="en-US"/>
        </w:rPr>
        <w:t>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(30.03.2021 N 421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lastRenderedPageBreak/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რეგისტრაცია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მოხსნა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</w:t>
      </w:r>
      <w:r>
        <w:rPr>
          <w:rFonts w:ascii="Sylfaen" w:eastAsia="Times New Roman" w:hAnsi="Sylfaen" w:cs="Sylfaen"/>
          <w:lang w:val="en-US"/>
        </w:rPr>
        <w:t>ესებულია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(05.03.2014. N2051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3.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ბინადრობის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სანოტარო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ბინადრობის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მოწმობაში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გრაფა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მისამა</w:t>
      </w:r>
      <w:r>
        <w:rPr>
          <w:rFonts w:ascii="Sylfaen" w:eastAsia="Times New Roman" w:hAnsi="Sylfaen" w:cs="Sylfaen"/>
          <w:lang w:val="en-US"/>
        </w:rPr>
        <w:t>რთი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შეუვსებელია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სანოტარო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ბინადრობის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ბინადრობის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</w:t>
      </w:r>
      <w:r>
        <w:rPr>
          <w:rFonts w:ascii="Sylfaen" w:eastAsia="Times New Roman" w:hAnsi="Sylfaen" w:cs="Sylfaen"/>
          <w:lang w:val="en-US"/>
        </w:rPr>
        <w:t>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N6997)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</w:t>
      </w:r>
      <w:r>
        <w:rPr>
          <w:rFonts w:ascii="Sylfaen" w:eastAsia="Times New Roman" w:hAnsi="Sylfaen" w:cs="Sylfaen"/>
          <w:lang w:val="en-US"/>
        </w:rPr>
        <w:t>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N6997)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hAnsi="Sylfaen" w:cs="Sylfaen"/>
          <w:sz w:val="20"/>
          <w:szCs w:val="20"/>
          <w:lang w:val="en-US"/>
        </w:rPr>
        <w:t>(21.03.2008 N 5973)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    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გაიარონ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 14-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ბინადრობის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უძველზე</w:t>
      </w:r>
      <w:r>
        <w:rPr>
          <w:rFonts w:ascii="Sylfaen" w:eastAsia="Times New Roman" w:hAnsi="Sylfaen" w:cs="Sylfaen"/>
          <w:lang w:eastAsia="x-none"/>
        </w:rPr>
        <w:t>. „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მიუსაფარი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14-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მიუსაფარი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4" w:history="1">
        <w:r>
          <w:rPr>
            <w:rFonts w:ascii="Sylfaen" w:eastAsia="Times New Roman" w:hAnsi="Sylfaen" w:cs="Sylfaen"/>
            <w:noProof/>
            <w:lang w:val="ka-GE" w:eastAsia="ka-GE"/>
          </w:rPr>
          <w:t>ოჯახში ძალადობის აღკვეთის, ძალადობის მსხვერპლთა დაცვისა და დახმარების შესახებ</w:t>
        </w:r>
      </w:hyperlink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მსხვერპლის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მსხვერპლი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ბინადრობის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N778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1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</w:t>
      </w:r>
      <w:r>
        <w:rPr>
          <w:rFonts w:ascii="Sylfaen" w:eastAsia="Times New Roman" w:hAnsi="Sylfaen" w:cs="Sylfaen"/>
          <w:lang w:val="ka-GE" w:eastAsia="ka-GE"/>
        </w:rPr>
        <w:t>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.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გაემგზავრა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N5563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3. 14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მეურვეობისა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</w:t>
      </w:r>
      <w:r>
        <w:rPr>
          <w:rFonts w:ascii="Sylfaen" w:eastAsia="Times New Roman" w:hAnsi="Sylfaen" w:cs="Sylfaen"/>
          <w:lang w:val="en-US"/>
        </w:rPr>
        <w:t>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ოსეთის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ოლქის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</w:t>
      </w:r>
      <w:r>
        <w:rPr>
          <w:rFonts w:ascii="Sylfaen" w:eastAsia="Times New Roman" w:hAnsi="Sylfaen" w:cs="Sylfaen"/>
          <w:lang w:val="en-US"/>
        </w:rPr>
        <w:t>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N6997)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14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14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მიუსაფარ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N5448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.)     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N5563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6. 18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მიუსაფარი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</w:t>
      </w:r>
      <w:r>
        <w:rPr>
          <w:rFonts w:ascii="Sylfaen" w:eastAsia="Times New Roman" w:hAnsi="Sylfaen" w:cs="Sylfaen"/>
          <w:lang w:val="ka-GE" w:eastAsia="ka-GE"/>
        </w:rPr>
        <w:t>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მზრუნველთან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მიუსაფარი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</w:t>
      </w:r>
      <w:r>
        <w:rPr>
          <w:rFonts w:ascii="Sylfaen" w:eastAsia="Times New Roman" w:hAnsi="Sylfaen" w:cs="Sylfaen"/>
          <w:lang w:val="ka-GE" w:eastAsia="ka-GE"/>
        </w:rPr>
        <w:t>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№4137)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№4137)</w:t>
      </w:r>
    </w:p>
    <w:p w:rsidR="00000000" w:rsidRDefault="000C628D">
      <w:pPr>
        <w:pStyle w:val="BodyTextIndent"/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C628D">
      <w:pPr>
        <w:pStyle w:val="BodyTextIndent"/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(29.05.2014. N2480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       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(24.06.2011. N4937)  </w:t>
      </w:r>
      <w:r>
        <w:rPr>
          <w:rFonts w:ascii="Sylfaen" w:hAnsi="Sylfaen" w:cs="Sylfaen"/>
          <w:lang w:val="ka-GE" w:eastAsia="ka-GE"/>
        </w:rPr>
        <w:t xml:space="preserve">       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15.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</w:t>
      </w:r>
      <w:r>
        <w:rPr>
          <w:rFonts w:ascii="Sylfaen" w:eastAsia="Times New Roman" w:hAnsi="Sylfaen" w:cs="Sylfaen"/>
          <w:lang w:val="ka-GE" w:eastAsia="ka-GE"/>
        </w:rPr>
        <w:t>დომობას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(20.12.2011. N5563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.)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lang w:val="ka-GE" w:eastAsia="ka-GE"/>
        </w:rPr>
        <w:t>.  (</w:t>
      </w:r>
      <w:r>
        <w:rPr>
          <w:rFonts w:ascii="Sylfaen" w:eastAsia="Times New Roman" w:hAnsi="Sylfaen" w:cs="Sylfaen"/>
          <w:lang w:val="ka-GE" w:eastAsia="ka-GE"/>
        </w:rPr>
        <w:t xml:space="preserve">24.06.2011. N4937)       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(1.12.2009. N2213)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</w:t>
      </w:r>
      <w:r>
        <w:rPr>
          <w:rFonts w:ascii="Sylfaen" w:eastAsia="Times New Roman" w:hAnsi="Sylfaen" w:cs="Sylfaen"/>
          <w:lang w:val="ka-GE" w:eastAsia="ka-GE"/>
        </w:rPr>
        <w:t>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N957)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>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(1.06.2017. N957)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(1.12.2009. N2213)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(11.07.2009 N 1391)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(1.12.2009. N2213)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</w:t>
      </w:r>
      <w:r>
        <w:rPr>
          <w:rFonts w:ascii="Sylfaen" w:eastAsia="Times New Roman" w:hAnsi="Sylfaen" w:cs="Sylfaen"/>
          <w:lang w:val="ka-GE" w:eastAsia="ka-GE"/>
        </w:rPr>
        <w:t>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ანკეტასა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 N 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C628D">
      <w:pPr>
        <w:pStyle w:val="BodyTextIndent"/>
        <w:tabs>
          <w:tab w:val="left" w:pos="90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            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C628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(26.07.2017. N1264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14-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დიპლ</w:t>
      </w:r>
      <w:r>
        <w:rPr>
          <w:rFonts w:ascii="Sylfaen" w:eastAsia="Times New Roman" w:hAnsi="Sylfaen" w:cs="Sylfaen"/>
          <w:lang w:val="ka-GE" w:eastAsia="ka-GE"/>
        </w:rPr>
        <w:t>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შემოსა</w:t>
      </w:r>
      <w:r>
        <w:rPr>
          <w:rFonts w:ascii="Sylfaen" w:eastAsia="Times New Roman" w:hAnsi="Sylfaen" w:cs="Sylfaen"/>
          <w:lang w:val="ka-GE" w:eastAsia="ka-GE"/>
        </w:rPr>
        <w:t>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pStyle w:val="BodyTextIndent"/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(29.05.2014. N2480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>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მცხოვრებ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უცხოელთა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პირადობის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</w:t>
      </w:r>
      <w:r>
        <w:rPr>
          <w:rFonts w:ascii="Sylfaen" w:eastAsia="Times New Roman" w:hAnsi="Sylfaen" w:cs="Sylfaen"/>
          <w:lang w:val="ka-GE" w:eastAsia="ka-GE"/>
        </w:rPr>
        <w:t>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N51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უცხოეთში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მცხოვრები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თანამემამულის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მფლობელის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უცხოეთში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მცხოვრები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თანამემამულის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საკითხები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თანამემამულეებისა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დიასპორული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(25.05.20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 N 6301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მფლობელის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(05.03.201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4. N2051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საიდენტიფიკაციო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</w:t>
      </w:r>
      <w:r>
        <w:rPr>
          <w:rFonts w:ascii="Sylfaen" w:eastAsia="Times New Roman" w:hAnsi="Sylfaen" w:cs="Sylfaen"/>
          <w:lang w:val="en-US"/>
        </w:rPr>
        <w:t>ოლოების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(22.02.2019 N4318)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(16.03.2012 N 5852)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</w:t>
      </w:r>
      <w:r>
        <w:rPr>
          <w:rFonts w:ascii="Sylfaen" w:eastAsia="Times New Roman" w:hAnsi="Sylfaen" w:cs="Sylfaen"/>
          <w:lang w:val="ka-GE" w:eastAsia="ka-GE"/>
        </w:rPr>
        <w:t>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hAnsi="Sylfaen" w:cs="Sylfaen"/>
          <w:sz w:val="20"/>
          <w:szCs w:val="20"/>
          <w:lang w:val="ka-GE" w:eastAsia="ka-GE"/>
        </w:rPr>
        <w:t>(28.12.2005 N 2629)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</w:t>
      </w:r>
      <w:r>
        <w:rPr>
          <w:rFonts w:ascii="Sylfaen" w:eastAsia="Times New Roman" w:hAnsi="Sylfaen" w:cs="Sylfaen"/>
          <w:lang w:val="ka-GE" w:eastAsia="ka-GE"/>
        </w:rPr>
        <w:t>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N51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color w:val="000000"/>
          <w:lang w:val="ka-GE" w:eastAsia="ka-GE"/>
        </w:rPr>
        <w:t>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მყოფი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ვინაობასა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(05.03.2014. N2051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lang w:val="ka-GE" w:eastAsia="ka-GE"/>
        </w:rPr>
        <w:t>ამოქმე</w:t>
      </w:r>
      <w:r>
        <w:rPr>
          <w:rFonts w:ascii="Sylfaen" w:eastAsia="Times New Roman" w:hAnsi="Sylfaen" w:cs="Sylfaen"/>
          <w:lang w:val="ka-GE" w:eastAsia="ka-GE"/>
        </w:rPr>
        <w:t>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     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(29.05.2014. N2480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0C62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</w:t>
      </w:r>
      <w:r>
        <w:rPr>
          <w:rFonts w:ascii="Sylfaen" w:eastAsia="Times New Roman" w:hAnsi="Sylfaen" w:cs="Sylfaen"/>
          <w:lang w:val="ka-GE" w:eastAsia="ka-GE"/>
        </w:rPr>
        <w:t>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. (20.12.2011. N5563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ორგვერდიანია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</w:t>
      </w:r>
      <w:r>
        <w:rPr>
          <w:rFonts w:ascii="Sylfaen" w:eastAsia="Times New Roman" w:hAnsi="Sylfaen" w:cs="Sylfaen"/>
          <w:lang w:val="ka-GE" w:eastAsia="ka-GE"/>
        </w:rPr>
        <w:t>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18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–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(20.12.2011. N5563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.)       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  <w:t>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; (29.05.2014.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(29.05.2014. N2480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რელიეფური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.    (21.06.2002 N 1569)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(28.12.2005 N 2629)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(29.05.2014. N2480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დაიტანება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ჩაიწერება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). (6.07.2010. N3355)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არასანქციონირებული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</w:t>
      </w:r>
      <w:r>
        <w:rPr>
          <w:rFonts w:ascii="Sylfaen" w:eastAsia="Times New Roman" w:hAnsi="Sylfaen" w:cs="Sylfaen"/>
          <w:lang w:val="ka-GE" w:eastAsia="ka-GE"/>
        </w:rPr>
        <w:t>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ჩაწერილი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ავთენტიკურობისა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. (21.04.2017. N648)    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ავთენტიკურობა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>. (6.07.2010. N3355)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ჩაწერის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</w:t>
      </w:r>
      <w:r>
        <w:rPr>
          <w:rFonts w:ascii="Sylfaen" w:eastAsia="Times New Roman" w:hAnsi="Sylfaen" w:cs="Sylfaen"/>
          <w:lang w:val="ka-GE" w:eastAsia="ka-GE"/>
        </w:rPr>
        <w:t>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(29.05.2014. N2480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6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გვერდიანია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ენებზე</w:t>
      </w:r>
      <w:r>
        <w:rPr>
          <w:rFonts w:ascii="Sylfaen" w:eastAsia="Times New Roman" w:hAnsi="Sylfaen" w:cs="Sylfaen"/>
          <w:lang w:val="ka-GE" w:eastAsia="ka-GE"/>
        </w:rPr>
        <w:t xml:space="preserve">.        (24.06.2011. N4937)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;   (24.06.2011. N4937)      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pStyle w:val="abzacixml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(29.05.2014. N2480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სქესს</w:t>
      </w:r>
      <w:r>
        <w:rPr>
          <w:rFonts w:ascii="Sylfaen" w:eastAsia="Times New Roman" w:hAnsi="Sylfaen" w:cs="Sylfaen"/>
          <w:lang w:val="ka-GE" w:eastAsia="ka-GE"/>
        </w:rPr>
        <w:t>; (29</w:t>
      </w:r>
      <w:r>
        <w:rPr>
          <w:rFonts w:ascii="Sylfaen" w:eastAsia="Times New Roman" w:hAnsi="Sylfaen" w:cs="Sylfaen"/>
          <w:lang w:val="ka-GE" w:eastAsia="ka-GE"/>
        </w:rPr>
        <w:t xml:space="preserve">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ფოტოსურათს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(24.06.2011. N4937)      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(24.06.2011. N4937)      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</w:t>
      </w:r>
      <w:r>
        <w:rPr>
          <w:rFonts w:ascii="Sylfaen" w:eastAsia="Times New Roman" w:hAnsi="Sylfaen" w:cs="Sylfaen"/>
          <w:lang w:val="ka-GE" w:eastAsia="ka-GE"/>
        </w:rPr>
        <w:t>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კრიპტოგრაფიული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ავთენტიფიკაციის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არასანქციონირებული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; (21.04.2017. N648)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(24.06.2011. N4937)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(29.05.2014. N2480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hAnsi="Sylfaen" w:cs="Sylfaen"/>
          <w:color w:val="1F497D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</w:t>
      </w:r>
      <w:r>
        <w:rPr>
          <w:rFonts w:ascii="Sylfaen" w:eastAsia="Times New Roman" w:hAnsi="Sylfaen" w:cs="Sylfaen"/>
          <w:lang w:val="ka-GE" w:eastAsia="ka-GE"/>
        </w:rPr>
        <w:t>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ჩაწერა</w:t>
      </w:r>
      <w:r>
        <w:rPr>
          <w:rFonts w:ascii="Sylfaen" w:eastAsia="Times New Roman" w:hAnsi="Sylfaen" w:cs="Sylfaen"/>
          <w:lang w:val="ka-GE" w:eastAsia="ka-GE"/>
        </w:rPr>
        <w:t xml:space="preserve">) 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. (24.06.2011. N4937)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lang w:val="ka-GE" w:eastAsia="ka-GE"/>
        </w:rPr>
        <w:t>ამო</w:t>
      </w:r>
      <w:r>
        <w:rPr>
          <w:rFonts w:ascii="Sylfaen" w:eastAsia="Times New Roman" w:hAnsi="Sylfaen" w:cs="Sylfaen"/>
          <w:lang w:val="ka-GE" w:eastAsia="ka-GE"/>
        </w:rPr>
        <w:t>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მტკიცდება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(05.03.2014. N2051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; (24.06.2011. N4937)     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გერბია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რელიეფური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– 5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Style w:val="highlight"/>
          <w:rFonts w:ascii="Sylfaen" w:eastAsia="Times New Roman" w:hAnsi="Sylfaen" w:cs="Sylfaen"/>
          <w:lang w:val="ka-GE" w:eastAsia="ka-GE"/>
        </w:rPr>
        <w:t>ლტოლვილ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N51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hAnsi="Sylfaen" w:cs="Sylfaen"/>
          <w:sz w:val="20"/>
          <w:szCs w:val="20"/>
          <w:lang w:val="ka-GE" w:eastAsia="ka-GE"/>
        </w:rPr>
        <w:t>(11.07.2009 N 1391)</w:t>
      </w:r>
    </w:p>
    <w:p w:rsidR="00000000" w:rsidRDefault="000C628D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lang w:val="ka-GE" w:eastAsia="ka-GE"/>
        </w:rPr>
        <w:t xml:space="preserve"> 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(24.06.2011. N4937)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ფოტოსურათები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</w:t>
      </w:r>
      <w:r>
        <w:rPr>
          <w:rFonts w:ascii="Sylfaen" w:eastAsia="Times New Roman" w:hAnsi="Sylfaen" w:cs="Sylfaen"/>
          <w:lang w:val="ka-GE" w:eastAsia="ka-GE"/>
        </w:rPr>
        <w:t>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ნათარგმნი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ქართულენოვანი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ლათინური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ტრანსლიტერაციით</w:t>
      </w:r>
      <w:r>
        <w:rPr>
          <w:rFonts w:ascii="Sylfaen" w:hAnsi="Sylfaen" w:cs="Sylfaen"/>
          <w:color w:val="000000"/>
          <w:lang w:val="ka-GE" w:eastAsia="ka-GE"/>
        </w:rPr>
        <w:t>. (6.07.2010. N3355)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მინიჭებული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სტატუსის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ფოტოსურათები</w:t>
      </w:r>
      <w:r>
        <w:rPr>
          <w:rFonts w:ascii="Sylfaen" w:eastAsia="Times New Roman" w:hAnsi="Sylfaen" w:cs="Sylfaen"/>
          <w:lang w:val="ka-GE" w:eastAsia="ka-GE"/>
        </w:rPr>
        <w:t xml:space="preserve">. (01.12.2016. N51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(11.07.2009 N 1391)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ჩანაწერში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უვარგისობისას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გაცვეთა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</w:t>
      </w:r>
      <w:r>
        <w:rPr>
          <w:rFonts w:ascii="Sylfaen" w:eastAsia="Times New Roman" w:hAnsi="Sylfaen" w:cs="Sylfaen"/>
          <w:lang w:val="ka-GE" w:eastAsia="ka-GE"/>
        </w:rPr>
        <w:t>მდება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პირა</w:t>
      </w:r>
      <w:r>
        <w:rPr>
          <w:rFonts w:ascii="Sylfaen" w:eastAsia="Times New Roman" w:hAnsi="Sylfaen" w:cs="Sylfaen"/>
          <w:lang w:val="ka-GE" w:eastAsia="ka-GE"/>
        </w:rPr>
        <w:t>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. (20.12.2011. N5563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hAnsi="Sylfaen" w:cs="Sylfaen"/>
          <w:sz w:val="20"/>
          <w:szCs w:val="20"/>
          <w:lang w:val="ka-GE" w:eastAsia="ka-GE"/>
        </w:rPr>
        <w:t>(28.12.2005 N 2629)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(1.12.2009. N2213)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ნაპოვნი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</w:t>
      </w:r>
      <w:r>
        <w:rPr>
          <w:rFonts w:ascii="Sylfaen" w:eastAsia="Times New Roman" w:hAnsi="Sylfaen" w:cs="Sylfaen"/>
          <w:lang w:val="ka-GE" w:eastAsia="ka-GE"/>
        </w:rPr>
        <w:t>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</w:t>
      </w:r>
      <w:r>
        <w:rPr>
          <w:rFonts w:ascii="Sylfaen" w:eastAsia="Times New Roman" w:hAnsi="Sylfaen" w:cs="Sylfaen"/>
          <w:lang w:val="ka-GE" w:eastAsia="ka-GE"/>
        </w:rPr>
        <w:t>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(15.12.2010. N4049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გამომთხოვი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ივარაუდება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აცემაზე</w:t>
      </w:r>
      <w:r>
        <w:rPr>
          <w:rFonts w:ascii="Sylfaen" w:eastAsia="Times New Roman" w:hAnsi="Sylfaen" w:cs="Sylfaen"/>
          <w:lang w:val="ka-GE" w:eastAsia="ka-GE"/>
        </w:rPr>
        <w:t xml:space="preserve">. (20.12.2011. N5563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  <w:r>
        <w:rPr>
          <w:rFonts w:ascii="Sylfaen" w:hAnsi="Sylfaen" w:cs="Sylfaen"/>
          <w:b/>
          <w:bCs/>
          <w:position w:val="6"/>
          <w:lang w:val="ka-GE" w:eastAsia="ka-GE"/>
        </w:rPr>
        <w:t>I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მოქალაქის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პასპორტის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, </w:t>
      </w:r>
      <w:r>
        <w:rPr>
          <w:rFonts w:ascii="Sylfaen" w:eastAsia="Times New Roman" w:hAnsi="Sylfaen" w:cs="Sylfaen"/>
          <w:b/>
          <w:bCs/>
          <w:lang w:val="fi-FI" w:eastAsia="fi-FI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სარგებლობის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პასპორტის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, </w:t>
      </w:r>
      <w:r>
        <w:rPr>
          <w:rFonts w:ascii="Sylfaen" w:eastAsia="Times New Roman" w:hAnsi="Sylfaen" w:cs="Sylfaen"/>
          <w:b/>
          <w:bCs/>
          <w:lang w:val="fi-FI" w:eastAsia="fi-FI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სტატუსის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მქონე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მოქალაქეობის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არმქონე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პირის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სამგზავრო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პასპორტი</w:t>
      </w:r>
      <w:r>
        <w:rPr>
          <w:rFonts w:ascii="Sylfaen" w:eastAsia="Times New Roman" w:hAnsi="Sylfaen" w:cs="Sylfaen"/>
          <w:b/>
          <w:bCs/>
          <w:lang w:val="fi-FI" w:eastAsia="fi-FI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და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ლტოლვილის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სამგზავრო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დოკუმენტის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გაცემის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წესი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01.12.2016. N51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</w:t>
      </w:r>
      <w:r>
        <w:rPr>
          <w:rFonts w:ascii="Sylfaen" w:eastAsia="Times New Roman" w:hAnsi="Sylfaen" w:cs="Sylfaen"/>
          <w:lang w:val="ka-GE" w:eastAsia="ka-GE"/>
        </w:rPr>
        <w:t>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ლტოლვილის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</w:t>
      </w:r>
      <w:r>
        <w:rPr>
          <w:rFonts w:ascii="Sylfaen" w:eastAsia="Times New Roman" w:hAnsi="Sylfaen" w:cs="Sylfaen"/>
          <w:lang w:val="ka-GE" w:eastAsia="ka-GE"/>
        </w:rPr>
        <w:t>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</w:t>
      </w:r>
      <w:r>
        <w:rPr>
          <w:rFonts w:ascii="Sylfaen" w:eastAsia="Times New Roman" w:hAnsi="Sylfaen" w:cs="Sylfaen"/>
          <w:lang w:val="ka-GE" w:eastAsia="ka-GE"/>
        </w:rPr>
        <w:t>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N51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lang w:val="fi-FI" w:eastAsia="fi-FI"/>
        </w:rPr>
        <w:t>2</w:t>
      </w:r>
      <w:r>
        <w:rPr>
          <w:rFonts w:ascii="Sylfaen" w:hAnsi="Sylfaen" w:cs="Sylfaen"/>
          <w:position w:val="12"/>
          <w:lang w:val="fi-FI" w:eastAsia="fi-FI"/>
        </w:rPr>
        <w:t>1</w:t>
      </w:r>
      <w:r>
        <w:rPr>
          <w:rFonts w:ascii="Sylfaen" w:hAnsi="Sylfaen" w:cs="Sylfaen"/>
          <w:lang w:val="fi-FI" w:eastAsia="fi-FI"/>
        </w:rPr>
        <w:t xml:space="preserve">. </w:t>
      </w:r>
      <w:r>
        <w:rPr>
          <w:rFonts w:ascii="Sylfaen" w:eastAsia="Times New Roman" w:hAnsi="Sylfaen" w:cs="Sylfaen"/>
          <w:lang w:val="fi-FI" w:eastAsia="fi-FI"/>
        </w:rPr>
        <w:t>სამგზავრო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დოკუმენტი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გაიცემა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ლტოლვილის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სტატუსის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მქონე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პირზე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მისი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საქართველოდან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გასვლის</w:t>
      </w:r>
      <w:r>
        <w:rPr>
          <w:rFonts w:ascii="Sylfaen" w:eastAsia="Times New Roman" w:hAnsi="Sylfaen" w:cs="Sylfaen"/>
          <w:lang w:val="fi-FI" w:eastAsia="fi-FI"/>
        </w:rPr>
        <w:t xml:space="preserve">, </w:t>
      </w:r>
      <w:r>
        <w:rPr>
          <w:rFonts w:ascii="Sylfaen" w:eastAsia="Times New Roman" w:hAnsi="Sylfaen" w:cs="Sylfaen"/>
          <w:lang w:val="fi-FI" w:eastAsia="fi-FI"/>
        </w:rPr>
        <w:t>საზღვარგარეთ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გადაადგილების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და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საქართველოში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შემოსვლის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მიზნით</w:t>
      </w:r>
      <w:r>
        <w:rPr>
          <w:rFonts w:ascii="Sylfaen" w:eastAsia="Times New Roman" w:hAnsi="Sylfaen" w:cs="Sylfaen"/>
          <w:lang w:val="fi-FI" w:eastAsia="fi-FI"/>
        </w:rPr>
        <w:t>.</w:t>
      </w:r>
      <w:r>
        <w:rPr>
          <w:rFonts w:ascii="Sylfaen" w:hAnsi="Sylfaen" w:cs="Sylfaen"/>
          <w:lang w:val="ka-GE" w:eastAsia="ka-GE"/>
        </w:rPr>
        <w:t xml:space="preserve"> (01.12.2016. N51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ლტოლვილის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ადრინდელი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გასასვლელად</w:t>
      </w:r>
      <w:r>
        <w:rPr>
          <w:rFonts w:ascii="Sylfaen" w:eastAsia="Times New Roman" w:hAnsi="Sylfaen" w:cs="Sylfaen"/>
          <w:lang w:val="ka-GE" w:eastAsia="ka-GE"/>
        </w:rPr>
        <w:t xml:space="preserve">. (01.12.2016. N51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fi-FI" w:eastAsia="fi-FI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fi-FI" w:eastAsia="fi-FI"/>
        </w:rPr>
        <w:t xml:space="preserve">. </w:t>
      </w:r>
      <w:r>
        <w:rPr>
          <w:rFonts w:ascii="Sylfaen" w:eastAsia="Times New Roman" w:hAnsi="Sylfaen" w:cs="Sylfaen"/>
          <w:lang w:val="fi-FI" w:eastAsia="fi-FI"/>
        </w:rPr>
        <w:t>სამგზავრო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გაიცემა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სტატუსის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მქონე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პირზე</w:t>
      </w:r>
      <w:r>
        <w:rPr>
          <w:rFonts w:ascii="Sylfaen" w:eastAsia="Times New Roman" w:hAnsi="Sylfaen" w:cs="Sylfaen"/>
          <w:lang w:val="fi-FI" w:eastAsia="fi-FI"/>
        </w:rPr>
        <w:t xml:space="preserve">  </w:t>
      </w:r>
      <w:r>
        <w:rPr>
          <w:rFonts w:ascii="Sylfaen" w:eastAsia="Times New Roman" w:hAnsi="Sylfaen" w:cs="Sylfaen"/>
          <w:lang w:val="fi-FI" w:eastAsia="fi-FI"/>
        </w:rPr>
        <w:t>მისი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საქართველოდან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გასვლის</w:t>
      </w:r>
      <w:r>
        <w:rPr>
          <w:rFonts w:ascii="Sylfaen" w:eastAsia="Times New Roman" w:hAnsi="Sylfaen" w:cs="Sylfaen"/>
          <w:lang w:val="fi-FI" w:eastAsia="fi-FI"/>
        </w:rPr>
        <w:t xml:space="preserve">, </w:t>
      </w:r>
      <w:r>
        <w:rPr>
          <w:rFonts w:ascii="Sylfaen" w:eastAsia="Times New Roman" w:hAnsi="Sylfaen" w:cs="Sylfaen"/>
          <w:lang w:val="fi-FI" w:eastAsia="fi-FI"/>
        </w:rPr>
        <w:t>საზღვარგარეთ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გადაადგილების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და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საქართველოში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შემოსვლის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მიზნით</w:t>
      </w:r>
      <w:r>
        <w:rPr>
          <w:rFonts w:ascii="Sylfaen" w:eastAsia="Times New Roman" w:hAnsi="Sylfaen" w:cs="Sylfaen"/>
          <w:lang w:val="fi-FI" w:eastAsia="fi-FI"/>
        </w:rPr>
        <w:t>.</w:t>
      </w:r>
      <w:r>
        <w:rPr>
          <w:rFonts w:ascii="Sylfaen" w:hAnsi="Sylfaen" w:cs="Sylfaen"/>
          <w:lang w:val="ka-GE" w:eastAsia="ka-GE"/>
        </w:rPr>
        <w:t xml:space="preserve"> (01.12.2016. N51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pStyle w:val="abzacixml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(01.12.2016. N51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abzacixml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0C628D">
      <w:pPr>
        <w:pStyle w:val="abzacixml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ბლანკებით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(29.05.2014. N2480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    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(1.10.2010. N3653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(1.10.2010. N3653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6.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</w:t>
      </w:r>
      <w:r>
        <w:rPr>
          <w:rFonts w:ascii="Sylfaen" w:eastAsia="Times New Roman" w:hAnsi="Sylfaen" w:cs="Sylfaen"/>
          <w:lang w:val="ka-GE" w:eastAsia="ka-GE"/>
        </w:rPr>
        <w:t>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6"/>
          <w:lang w:val="ka-GE" w:eastAsia="ka-GE"/>
        </w:rPr>
        <w:t xml:space="preserve">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). (15.12.201</w:t>
      </w:r>
      <w:r>
        <w:rPr>
          <w:rFonts w:ascii="Sylfaen" w:eastAsia="Times New Roman" w:hAnsi="Sylfaen" w:cs="Sylfaen"/>
          <w:lang w:val="ka-GE" w:eastAsia="ka-GE"/>
        </w:rPr>
        <w:t xml:space="preserve">0. N4049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2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პასპორტის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მქონე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პირთა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წრე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მისი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წესი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მთავრობ</w:t>
      </w:r>
      <w:r>
        <w:rPr>
          <w:rFonts w:ascii="Sylfaen" w:eastAsia="Times New Roman" w:hAnsi="Sylfaen" w:cs="Sylfaen"/>
          <w:color w:val="222222"/>
          <w:lang w:val="ka-GE" w:eastAsia="ka-GE"/>
        </w:rPr>
        <w:t>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</w:t>
      </w:r>
      <w:r>
        <w:rPr>
          <w:rFonts w:ascii="Sylfaen" w:hAnsi="Sylfaen" w:cs="Sylfaen"/>
          <w:color w:val="222222"/>
          <w:sz w:val="20"/>
          <w:szCs w:val="20"/>
          <w:lang w:val="ka-GE" w:eastAsia="ka-GE"/>
        </w:rPr>
        <w:t xml:space="preserve">(20.09.2013. N1265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lang w:val="ka-GE" w:eastAsia="ka-GE"/>
        </w:rPr>
        <w:t xml:space="preserve">)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(04.03.2016. N4845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მიუსაფარ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(22.06.2016. N5448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.  (15.12.2010. N4049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(28.12.2005 N 2629)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ანკეტასთან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ფოტოსურათს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(1.12.2009. N2213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525149"/>
          <w:lang w:val="ka-GE" w:eastAsia="ka-GE"/>
        </w:rPr>
        <w:t>7</w:t>
      </w:r>
      <w:r>
        <w:rPr>
          <w:rFonts w:ascii="Sylfaen" w:hAnsi="Sylfaen" w:cs="Sylfaen"/>
          <w:color w:val="525149"/>
          <w:position w:val="12"/>
          <w:lang w:val="ka-GE" w:eastAsia="ka-GE"/>
        </w:rPr>
        <w:t>1</w:t>
      </w:r>
      <w:r>
        <w:rPr>
          <w:rFonts w:ascii="Sylfaen" w:hAnsi="Sylfaen" w:cs="Sylfaen"/>
          <w:color w:val="525149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ლტოლვილის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. (01.12.2016. N51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fi-FI" w:eastAsia="fi-FI"/>
        </w:rPr>
        <w:t>7</w:t>
      </w:r>
      <w:r>
        <w:rPr>
          <w:rFonts w:ascii="Sylfaen" w:hAnsi="Sylfaen" w:cs="Sylfaen"/>
          <w:position w:val="12"/>
          <w:lang w:val="fi-FI" w:eastAsia="fi-FI"/>
        </w:rPr>
        <w:t>3</w:t>
      </w:r>
      <w:r>
        <w:rPr>
          <w:rFonts w:ascii="Sylfaen" w:hAnsi="Sylfaen" w:cs="Sylfaen"/>
          <w:lang w:val="fi-FI" w:eastAsia="fi-FI"/>
        </w:rPr>
        <w:t xml:space="preserve">. </w:t>
      </w:r>
      <w:r>
        <w:rPr>
          <w:rFonts w:ascii="Sylfaen" w:eastAsia="Times New Roman" w:hAnsi="Sylfaen" w:cs="Sylfaen"/>
          <w:lang w:val="fi-FI" w:eastAsia="fi-FI"/>
        </w:rPr>
        <w:t>სამსახურებრივი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პასპორტის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სამგზავრო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დოკუმენტის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მისაღებად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მომსახურების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საფასურის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გადახდის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ქვითრ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fi-FI" w:eastAsia="fi-FI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არ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მოეთხოვება</w:t>
      </w:r>
      <w:r>
        <w:rPr>
          <w:rFonts w:ascii="Sylfaen" w:hAnsi="Sylfaen" w:cs="Sylfaen"/>
          <w:lang w:val="fi-FI" w:eastAsia="fi-FI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N51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fi-FI" w:eastAsia="fi-FI"/>
        </w:rPr>
      </w:pPr>
      <w:r>
        <w:rPr>
          <w:rFonts w:ascii="Sylfaen" w:hAnsi="Sylfaen" w:cs="Sylfaen"/>
          <w:lang w:val="fi-FI" w:eastAsia="fi-FI"/>
        </w:rPr>
        <w:t>7</w:t>
      </w:r>
      <w:r>
        <w:rPr>
          <w:rFonts w:ascii="Sylfaen" w:hAnsi="Sylfaen" w:cs="Sylfaen"/>
          <w:position w:val="12"/>
          <w:lang w:val="fi-FI" w:eastAsia="fi-FI"/>
        </w:rPr>
        <w:t>4</w:t>
      </w:r>
      <w:r>
        <w:rPr>
          <w:rFonts w:ascii="Sylfaen" w:hAnsi="Sylfaen" w:cs="Sylfaen"/>
          <w:lang w:val="fi-FI" w:eastAsia="fi-FI"/>
        </w:rPr>
        <w:t xml:space="preserve">. </w:t>
      </w:r>
      <w:r>
        <w:rPr>
          <w:rFonts w:ascii="Sylfaen" w:eastAsia="Times New Roman" w:hAnsi="Sylfaen" w:cs="Sylfaen"/>
          <w:lang w:val="fi-FI" w:eastAsia="fi-FI"/>
        </w:rPr>
        <w:t>საზღვარგარეთ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მყოფ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საქართველოს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fi-FI" w:eastAsia="fi-FI"/>
        </w:rPr>
        <w:t xml:space="preserve"> (</w:t>
      </w:r>
      <w:r>
        <w:rPr>
          <w:rFonts w:ascii="Sylfaen" w:eastAsia="Times New Roman" w:hAnsi="Sylfaen" w:cs="Sylfaen"/>
          <w:lang w:val="fi-FI" w:eastAsia="fi-FI"/>
        </w:rPr>
        <w:t>მათ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შორის</w:t>
      </w:r>
      <w:r>
        <w:rPr>
          <w:rFonts w:ascii="Sylfaen" w:eastAsia="Times New Roman" w:hAnsi="Sylfaen" w:cs="Sylfaen"/>
          <w:lang w:val="fi-FI" w:eastAsia="fi-FI"/>
        </w:rPr>
        <w:t xml:space="preserve">, </w:t>
      </w:r>
      <w:r>
        <w:rPr>
          <w:rFonts w:ascii="Sylfaen" w:eastAsia="Times New Roman" w:hAnsi="Sylfaen" w:cs="Sylfaen"/>
          <w:lang w:val="fi-FI" w:eastAsia="fi-FI"/>
        </w:rPr>
        <w:t>არასრულწლოვან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საქართველოს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fi-FI" w:eastAsia="fi-FI"/>
        </w:rPr>
        <w:t xml:space="preserve">, </w:t>
      </w:r>
      <w:r>
        <w:rPr>
          <w:rFonts w:ascii="Sylfaen" w:eastAsia="Times New Roman" w:hAnsi="Sylfaen" w:cs="Sylfaen"/>
          <w:lang w:val="fi-FI" w:eastAsia="fi-FI"/>
        </w:rPr>
        <w:t>რომლის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კანონიერი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წარმომადგენელი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ასევე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საზღვარგარეთ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იმყოფება</w:t>
      </w:r>
      <w:r>
        <w:rPr>
          <w:rFonts w:ascii="Sylfaen" w:eastAsia="Times New Roman" w:hAnsi="Sylfaen" w:cs="Sylfaen"/>
          <w:lang w:val="fi-FI" w:eastAsia="fi-FI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fi-FI" w:eastAsia="fi-FI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საგარეო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საქმეთა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საქართველოს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იუსტიციის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მინისტრის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ერთობლივი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ბრძანებით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საქართველოს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იუსტიციის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მინისტრის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ბრძანებით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(29.05.2014. N2480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fi-FI" w:eastAsia="fi-FI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საგარეო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საქმეთა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საქართველოს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იუსტიციის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მინისტრის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ერთობლივი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ბრძანებით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(29.05.2014.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(11.07.2009 N 1391)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6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ანკეტასთან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ზასთან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(11.07.2009 N 1391)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7</w:t>
      </w:r>
      <w:r>
        <w:rPr>
          <w:rFonts w:ascii="Sylfaen" w:hAnsi="Sylfaen" w:cs="Sylfaen"/>
          <w:position w:val="18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ანკეტა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(24.06.2011. N4937)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მოიხატოს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მიუსაფარ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(22.06.2016. N5448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(04.03.2016. N4845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>ხადებულია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უცნობია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</w:t>
      </w:r>
      <w:r>
        <w:rPr>
          <w:rFonts w:ascii="Sylfaen" w:eastAsia="Times New Roman" w:hAnsi="Sylfaen" w:cs="Sylfaen"/>
          <w:lang w:val="ka-GE" w:eastAsia="ka-GE"/>
        </w:rPr>
        <w:t>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უცნობია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</w:t>
      </w:r>
      <w:r>
        <w:rPr>
          <w:rFonts w:ascii="Sylfaen" w:eastAsia="Times New Roman" w:hAnsi="Sylfaen" w:cs="Sylfaen"/>
          <w:lang w:val="ka-GE" w:eastAsia="ka-GE"/>
        </w:rPr>
        <w:t>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C628D">
      <w:pPr>
        <w:tabs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3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 16-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18-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ლტოლვილის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მარტოხელა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</w:t>
      </w:r>
      <w:r>
        <w:rPr>
          <w:rFonts w:ascii="Sylfaen" w:eastAsia="Times New Roman" w:hAnsi="Sylfaen" w:cs="Sylfaen"/>
          <w:lang w:val="ka-GE" w:eastAsia="ka-GE"/>
        </w:rPr>
        <w:t>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3101)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8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(14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(04.03.2016. N4845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ნოტარიუსის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</w:t>
      </w:r>
      <w:r>
        <w:rPr>
          <w:rFonts w:ascii="Sylfaen" w:eastAsia="Times New Roman" w:hAnsi="Sylfaen" w:cs="Sylfaen"/>
          <w:lang w:val="en-US"/>
        </w:rPr>
        <w:t>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ლეგალ</w:t>
      </w:r>
      <w:r>
        <w:rPr>
          <w:rFonts w:ascii="Sylfaen" w:eastAsia="Times New Roman" w:hAnsi="Sylfaen" w:cs="Sylfaen"/>
          <w:lang w:val="en-US"/>
        </w:rPr>
        <w:t>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აპოსტილით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(22.05.2020 N5926)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შემოყვანილი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შუამდგომლობის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16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ეთქვას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სამგ</w:t>
      </w:r>
      <w:r>
        <w:rPr>
          <w:rFonts w:ascii="Sylfaen" w:eastAsia="Times New Roman" w:hAnsi="Sylfaen" w:cs="Sylfaen"/>
          <w:lang w:val="en-US"/>
        </w:rPr>
        <w:t>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ნეიტრალური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(10.06.2020 N6055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</w:t>
      </w:r>
      <w:r>
        <w:rPr>
          <w:rFonts w:ascii="Sylfaen" w:eastAsia="Times New Roman" w:hAnsi="Sylfaen" w:cs="Sylfaen"/>
          <w:lang w:val="ka-GE" w:eastAsia="ka-GE"/>
        </w:rPr>
        <w:t>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</w:t>
      </w:r>
      <w:r>
        <w:rPr>
          <w:rFonts w:ascii="Sylfaen" w:eastAsia="Times New Roman" w:hAnsi="Sylfaen" w:cs="Sylfaen"/>
          <w:lang w:val="ka-GE" w:eastAsia="ka-GE"/>
        </w:rPr>
        <w:t>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lang w:val="ka-GE" w:eastAsia="ka-GE"/>
        </w:rPr>
        <w:t xml:space="preserve">№2637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(04.03.2016. N4845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lang w:val="ka-GE" w:eastAsia="ka-GE"/>
        </w:rPr>
        <w:t xml:space="preserve">(20.09.2013. N1265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3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). (6.12.2011. N5371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C628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(1.12.2009. N2213)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ბიომეტრიულ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</w:t>
      </w:r>
      <w:r>
        <w:rPr>
          <w:rFonts w:ascii="Sylfaen" w:eastAsia="Times New Roman" w:hAnsi="Sylfaen" w:cs="Sylfaen"/>
          <w:lang w:val="ka-GE" w:eastAsia="ka-GE"/>
        </w:rPr>
        <w:t>ორტს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ჩიპი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ანაბეჭდებსა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</w:t>
      </w:r>
      <w:r>
        <w:rPr>
          <w:rFonts w:ascii="Sylfaen" w:eastAsia="Times New Roman" w:hAnsi="Sylfaen" w:cs="Sylfaen"/>
          <w:lang w:val="ka-GE" w:eastAsia="ka-GE"/>
        </w:rPr>
        <w:t>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 N 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ავთენტიკურობა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 N 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-7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color w:val="222222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პასპორტ</w:t>
      </w:r>
      <w:r>
        <w:rPr>
          <w:rFonts w:ascii="Sylfaen" w:eastAsia="Times New Roman" w:hAnsi="Sylfaen" w:cs="Sylfaen"/>
          <w:color w:val="222222"/>
          <w:lang w:val="ka-GE" w:eastAsia="ka-GE"/>
        </w:rPr>
        <w:t>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გაიცეს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მიზეზის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გამო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პირისგან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მიღება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(29.05.2014. N2480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      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lang w:val="ka-GE" w:eastAsia="ka-GE"/>
        </w:rPr>
        <w:t>: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</w:t>
      </w:r>
      <w:r>
        <w:rPr>
          <w:rFonts w:ascii="Sylfaen" w:eastAsia="Times New Roman" w:hAnsi="Sylfaen" w:cs="Sylfaen"/>
          <w:lang w:val="ka-GE" w:eastAsia="ka-GE"/>
        </w:rPr>
        <w:t>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4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hAnsi="Sylfaen" w:cs="Sylfaen"/>
          <w:color w:val="0070C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</w:t>
      </w:r>
      <w:r>
        <w:rPr>
          <w:rFonts w:ascii="Sylfaen" w:eastAsia="Times New Roman" w:hAnsi="Sylfaen" w:cs="Sylfaen"/>
          <w:lang w:val="ka-GE" w:eastAsia="ka-GE"/>
        </w:rPr>
        <w:t>რტისა</w:t>
      </w:r>
      <w:r>
        <w:rPr>
          <w:rFonts w:ascii="Sylfaen" w:eastAsia="Times New Roman" w:hAnsi="Sylfaen" w:cs="Sylfaen"/>
          <w:lang w:val="ka-GE" w:eastAsia="ka-GE"/>
        </w:rPr>
        <w:t xml:space="preserve"> –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hAnsi="Sylfaen" w:cs="Sylfaen"/>
          <w:color w:val="0070C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(29.05.2014. N2480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გაცემული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პასპორტები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(6.12.2011. N5371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</w:t>
      </w:r>
      <w:r>
        <w:rPr>
          <w:rFonts w:ascii="Sylfaen" w:eastAsia="Times New Roman" w:hAnsi="Sylfaen" w:cs="Sylfaen"/>
          <w:lang w:val="ka-GE" w:eastAsia="ka-GE"/>
        </w:rPr>
        <w:t>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(01.12.2016. N51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(06.04.2005 N 1231)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>(06.04.2005 N 1231)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</w:t>
      </w:r>
      <w:r>
        <w:rPr>
          <w:rFonts w:ascii="Sylfaen" w:hAnsi="Sylfaen" w:cs="Sylfaen"/>
          <w:sz w:val="20"/>
          <w:szCs w:val="20"/>
          <w:lang w:val="ka-GE" w:eastAsia="ka-GE"/>
        </w:rPr>
        <w:t>6.04.2005 N 1231)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5. </w:t>
      </w:r>
      <w:r>
        <w:rPr>
          <w:rFonts w:ascii="Sylfaen" w:eastAsia="Times New Roman" w:hAnsi="Sylfaen" w:cs="Sylfaen"/>
          <w:lang w:val="ka-GE" w:eastAsia="ka-GE"/>
        </w:rPr>
        <w:t>პასპორტისა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(1.07.2011. N4986)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>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</w:t>
      </w:r>
      <w:r>
        <w:rPr>
          <w:rFonts w:ascii="Sylfaen" w:eastAsia="Times New Roman" w:hAnsi="Sylfaen" w:cs="Sylfaen"/>
          <w:lang w:val="en-US"/>
        </w:rPr>
        <w:t>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შემოყვანილი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16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ნეიტრალური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შეჩერდეს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შუამდგომლობის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ნეი</w:t>
      </w:r>
      <w:r>
        <w:rPr>
          <w:rFonts w:ascii="Sylfaen" w:eastAsia="Times New Roman" w:hAnsi="Sylfaen" w:cs="Sylfaen"/>
          <w:lang w:val="en-US"/>
        </w:rPr>
        <w:t>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კეთდება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(10.06.2020 N6055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(01.12.2016. N51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5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ჩანაწერებში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ვიზებისათვის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გახარჯვისას</w:t>
      </w:r>
      <w:r>
        <w:rPr>
          <w:rFonts w:ascii="Sylfaen" w:eastAsia="Times New Roman" w:hAnsi="Sylfaen" w:cs="Sylfaen"/>
          <w:lang w:val="ka-GE" w:eastAsia="ka-GE"/>
        </w:rPr>
        <w:t xml:space="preserve">; (24.06.2011. </w:t>
      </w:r>
      <w:r>
        <w:rPr>
          <w:rFonts w:ascii="Sylfaen" w:eastAsia="Times New Roman" w:hAnsi="Sylfaen" w:cs="Sylfaen"/>
          <w:lang w:val="ka-GE" w:eastAsia="ka-GE"/>
        </w:rPr>
        <w:t>N4937)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უვარგისობისას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გაცვეთა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დაკარგვისას</w:t>
      </w:r>
      <w:r>
        <w:rPr>
          <w:rFonts w:ascii="Sylfaen" w:eastAsia="Times New Roman" w:hAnsi="Sylfaen" w:cs="Sylfaen"/>
          <w:lang w:val="ka-GE" w:eastAsia="ka-GE"/>
        </w:rPr>
        <w:t>. (24.06.2011. N4937)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). 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(11.07.2009 N 1391)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მომადგენლობებისა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(11.07.2009 N 1391)</w:t>
      </w:r>
    </w:p>
    <w:p w:rsidR="00000000" w:rsidRDefault="000C62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დაკარგვის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</w:t>
      </w:r>
      <w:r>
        <w:rPr>
          <w:rFonts w:ascii="Sylfaen" w:eastAsia="Times New Roman" w:hAnsi="Sylfaen" w:cs="Sylfaen"/>
          <w:lang w:val="en-US"/>
        </w:rPr>
        <w:t>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(22.05.2020 N5926)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გამოსაცვლელი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</w:t>
      </w:r>
      <w:r>
        <w:rPr>
          <w:rFonts w:ascii="Sylfaen" w:eastAsia="Times New Roman" w:hAnsi="Sylfaen" w:cs="Sylfaen"/>
          <w:lang w:val="ka-GE" w:eastAsia="ka-GE"/>
        </w:rPr>
        <w:t>ობელს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(28.12.2005 N 2629)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(28.12.2005 N 2629)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</w:t>
      </w:r>
      <w:r>
        <w:rPr>
          <w:rFonts w:ascii="Sylfaen" w:eastAsia="Times New Roman" w:hAnsi="Sylfaen" w:cs="Sylfaen"/>
          <w:lang w:val="ka-GE" w:eastAsia="ka-GE"/>
        </w:rPr>
        <w:t>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გააყალბებენ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(04.03.2016. N4845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74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. (01.12.2016. N51)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74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74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6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2629)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პასპორტ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(28.12.2005 N 2629)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პასპორტს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(6.07.2010. N3355)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 N 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>III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(21.03.2008 N 5973)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8"/>
          <w:lang w:val="ka-GE" w:eastAsia="ka-GE"/>
        </w:rPr>
        <w:t>9</w:t>
      </w:r>
      <w:r>
        <w:rPr>
          <w:rFonts w:ascii="Sylfaen" w:hAnsi="Sylfaen" w:cs="Sylfaen"/>
          <w:position w:val="12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(24.06.2011. N4937)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</w:t>
      </w:r>
      <w:r>
        <w:rPr>
          <w:rFonts w:ascii="Sylfaen" w:eastAsia="Times New Roman" w:hAnsi="Sylfaen" w:cs="Sylfaen"/>
          <w:lang w:val="ka-GE" w:eastAsia="ka-GE"/>
        </w:rPr>
        <w:t>ოელი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8"/>
          <w:lang w:val="ka-GE" w:eastAsia="ka-GE"/>
        </w:rPr>
        <w:t>10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hAnsi="Sylfaen" w:cs="Sylfaen"/>
          <w:position w:val="12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(24.06.2011. N4937)</w:t>
      </w:r>
    </w:p>
    <w:p w:rsidR="00000000" w:rsidRDefault="000C62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(6.12.2011. N5371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</w:t>
      </w:r>
      <w:r>
        <w:rPr>
          <w:rFonts w:ascii="Sylfaen" w:eastAsia="Times New Roman" w:hAnsi="Sylfaen" w:cs="Sylfaen"/>
          <w:lang w:val="ka-GE" w:eastAsia="ka-GE"/>
        </w:rPr>
        <w:t>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position w:val="6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>(6.07.2010. N3355)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აპრილის</w:t>
      </w:r>
      <w:r>
        <w:rPr>
          <w:rFonts w:ascii="Sylfaen" w:eastAsia="Times New Roman" w:hAnsi="Sylfaen" w:cs="Sylfaen"/>
          <w:lang w:val="ka-GE" w:eastAsia="ka-GE"/>
        </w:rPr>
        <w:t xml:space="preserve"> N652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N2 </w:t>
      </w:r>
      <w:r>
        <w:rPr>
          <w:rFonts w:ascii="Sylfaen" w:eastAsia="Times New Roman" w:hAnsi="Sylfaen" w:cs="Sylfaen"/>
          <w:lang w:val="ka-GE" w:eastAsia="ka-GE"/>
        </w:rPr>
        <w:t>დანართის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მფ</w:t>
      </w:r>
      <w:r>
        <w:rPr>
          <w:rFonts w:ascii="Sylfaen" w:eastAsia="Times New Roman" w:hAnsi="Sylfaen" w:cs="Sylfaen"/>
          <w:lang w:val="ka-GE" w:eastAsia="ka-GE"/>
        </w:rPr>
        <w:t>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ვიზაა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(1.10.2010. N3653)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 xml:space="preserve">13 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ტერიტორიე</w:t>
      </w:r>
      <w:r>
        <w:rPr>
          <w:rFonts w:ascii="Sylfaen" w:eastAsia="Times New Roman" w:hAnsi="Sylfaen" w:cs="Sylfaen"/>
          <w:lang w:val="ka-GE" w:eastAsia="ka-GE"/>
        </w:rPr>
        <w:t>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</w:t>
      </w:r>
      <w:r>
        <w:rPr>
          <w:rFonts w:ascii="Sylfaen" w:eastAsia="Times New Roman" w:hAnsi="Sylfaen" w:cs="Sylfaen"/>
          <w:lang w:val="ka-GE" w:eastAsia="ka-GE"/>
        </w:rPr>
        <w:t>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არეგისტრირებს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დამაბრკოლებელი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</w:t>
      </w:r>
      <w:r>
        <w:rPr>
          <w:rFonts w:ascii="Sylfaen" w:eastAsia="Times New Roman" w:hAnsi="Sylfaen" w:cs="Sylfaen"/>
          <w:lang w:val="ka-GE" w:eastAsia="ka-GE"/>
        </w:rPr>
        <w:t>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პირადობი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</w:t>
      </w:r>
      <w:r>
        <w:rPr>
          <w:rFonts w:ascii="Sylfaen" w:eastAsia="Times New Roman" w:hAnsi="Sylfaen" w:cs="Sylfaen"/>
          <w:lang w:val="ka-GE" w:eastAsia="ka-GE"/>
        </w:rPr>
        <w:t>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lang w:val="ka-GE" w:eastAsia="ka-GE"/>
        </w:rPr>
        <w:t xml:space="preserve">№2637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 xml:space="preserve"> (20.04.2015 N3390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</w:t>
      </w:r>
      <w:r>
        <w:rPr>
          <w:rFonts w:ascii="Sylfaen" w:eastAsia="Times New Roman" w:hAnsi="Sylfaen" w:cs="Sylfaen"/>
          <w:lang w:val="ka-GE" w:eastAsia="ka-GE"/>
        </w:rPr>
        <w:t>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ლტოლვილის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3101)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(24.06.2005 N 1772)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არქონისათვის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(28.12.2005 N 2629)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შევარდნაძე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1996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N 323 - II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C6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_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628D"/>
    <w:rsid w:val="000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/>
      <w:jc w:val="center"/>
      <w:outlineLvl w:val="0"/>
    </w:pPr>
    <w:rPr>
      <w:rFonts w:ascii="Geo_Times" w:hAnsi="Geo_Times" w:cs="Geo_Times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widowControl/>
      <w:ind w:firstLine="540"/>
      <w:jc w:val="both"/>
    </w:pPr>
    <w:rPr>
      <w:rFonts w:ascii="Geo_Times" w:hAnsi="Geo_Times" w:cs="Geo_Times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Geo_Times" w:hAnsi="Geo_Times" w:cs="Geo_Times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</w:pPr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Geo_Times" w:hAnsi="Geo_Times" w:cs="Geo_Times"/>
      <w:sz w:val="20"/>
      <w:szCs w:val="20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2">
    <w:name w:val="Char2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rFonts w:ascii="Sylfaen" w:hAnsi="Sylfaen" w:cs="Sylfae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character" w:customStyle="1" w:styleId="highlight">
    <w:name w:val="highlight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</w:style>
  <w:style w:type="character" w:customStyle="1" w:styleId="CharChar">
    <w:name w:val="Char Cha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abzacixmlChar">
    <w:name w:val="abzaci_xml Char"/>
    <w:basedOn w:val="DefaultParagraphFont"/>
    <w:uiPriority w:val="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index.php?option=com_ldmssearch&amp;view=docView&amp;id=26422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10231</Words>
  <Characters>58321</Characters>
  <Application>Microsoft Office Word</Application>
  <DocSecurity>0</DocSecurity>
  <Lines>486</Lines>
  <Paragraphs>136</Paragraphs>
  <ScaleCrop>false</ScaleCrop>
  <Company/>
  <LinksUpToDate>false</LinksUpToDate>
  <CharactersWithSpaces>68416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