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08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19/02/2014  </w:t>
      </w:r>
    </w:p>
    <w:p w14:paraId="423FC67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</w:p>
    <w:p w14:paraId="23ACA4F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010250000.04.001.016100  </w:t>
      </w:r>
    </w:p>
    <w:p w14:paraId="3142270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1E0C6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72B55B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4834E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ადგილობრივი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</w:p>
    <w:p w14:paraId="0C695C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14:paraId="411250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14:paraId="76A9B59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თვითმმართველობა</w:t>
      </w:r>
    </w:p>
    <w:p w14:paraId="67A890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8AE7BB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</w:t>
      </w:r>
    </w:p>
    <w:p w14:paraId="68CDC02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</w:p>
    <w:p w14:paraId="38515E6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49E6A4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C602B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061F08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854C5C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7353F1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(18.0</w:t>
      </w:r>
      <w:r>
        <w:rPr>
          <w:rFonts w:ascii="Sylfaen" w:hAnsi="Sylfaen" w:cs="Sylfaen"/>
          <w:sz w:val="20"/>
          <w:szCs w:val="20"/>
          <w:lang w:val="en-US"/>
        </w:rPr>
        <w:t xml:space="preserve">9.2019.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№4965)</w:t>
      </w:r>
    </w:p>
    <w:p w14:paraId="10C2F5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5ACC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55A76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10370E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C0F5C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56F45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6E95D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1B280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801671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8DDB3E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</w:p>
    <w:p w14:paraId="1C4C76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C6F7E5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მოქცეულია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C4E9B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პერსპექტივ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EB0A42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პერსპექტივა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995D1B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39B551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ოპტიმიზაციისათვის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91D08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14:paraId="59CDEF0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4C57778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დათქმები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529107F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0EADE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D770848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 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A85985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232D1F8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2ADFB0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784E10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FBA02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08F3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877BDA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24B2CEA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AAE14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355C2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138B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ელმწიფოსა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4D505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სუბსიდიარობის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B4AC1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DDD57A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F77AD0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გასასაჩივრებლად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34E051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სარჩელით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საქართველოს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კონსტიტუციის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მეცხრე</w:t>
      </w:r>
      <w:r>
        <w:rPr>
          <w:rFonts w:ascii="Sylfaen" w:eastAsia="Times New Roman" w:hAnsi="Sylfaen" w:cs="Sylfaen"/>
          <w:color w:val="000000"/>
          <w:lang w:val="en-US"/>
        </w:rPr>
        <w:t> </w:t>
      </w:r>
      <w:r>
        <w:rPr>
          <w:rFonts w:ascii="Sylfaen" w:eastAsia="Times New Roman" w:hAnsi="Sylfaen" w:cs="Sylfaen"/>
          <w:color w:val="000000"/>
          <w:lang w:val="en-US"/>
        </w:rPr>
        <w:t>თავთან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მიმართებით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</w:t>
      </w:r>
      <w:r>
        <w:rPr>
          <w:rFonts w:ascii="Sylfaen" w:eastAsia="Times New Roman" w:hAnsi="Sylfaen" w:cs="Sylfaen"/>
          <w:lang w:val="en-US"/>
        </w:rPr>
        <w:t>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უმრავლესობით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№4965)</w:t>
      </w:r>
      <w:r>
        <w:rPr>
          <w:rFonts w:ascii="Sylfaen" w:hAnsi="Sylfaen" w:cs="Sylfaen"/>
          <w:lang w:val="en-US"/>
        </w:rPr>
        <w:t xml:space="preserve"> </w:t>
      </w:r>
    </w:p>
    <w:p w14:paraId="708E8546" w14:textId="77777777" w:rsidR="00000000" w:rsidRDefault="004B26C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(26.07.2017. N1251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hAnsi="Sylfaen" w:cs="Sylfaen"/>
          <w:lang w:val="en-US"/>
        </w:rPr>
        <w:t>)</w:t>
      </w:r>
    </w:p>
    <w:p w14:paraId="269BC664" w14:textId="77777777" w:rsidR="00000000" w:rsidRDefault="004B26C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4116BCD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056C3F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BA8C85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51AF4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გერბს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62550A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09387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6D4915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3D757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4373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AA5F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0115EB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II</w:t>
      </w:r>
    </w:p>
    <w:p w14:paraId="156C77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7D2C0A8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</w:p>
    <w:p w14:paraId="1D9D55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7E8FBF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</w:p>
    <w:p w14:paraId="0015F29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509555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21CB2F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ურთიერთმოსაზღვრე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209AD15" w14:textId="77777777" w:rsidR="00000000" w:rsidRDefault="004B26CF">
      <w:pPr>
        <w:tabs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841B6D4" w14:textId="77777777" w:rsidR="00000000" w:rsidRDefault="004B26CF">
      <w:pPr>
        <w:tabs>
          <w:tab w:val="left" w:pos="44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C0F9F5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E60622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2A38AE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71494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4B8102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2F5C27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D64754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F3F07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იწონებენ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565D171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C4CA67A" w14:textId="77777777" w:rsidR="00000000" w:rsidRDefault="004B26CF">
      <w:pPr>
        <w:tabs>
          <w:tab w:val="left" w:pos="44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39B623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13FE9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1BF26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02F2EC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6D21C47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437B94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6EE69C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35C4B6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6C4DE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7986437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14:paraId="2ED77B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ქალაქისა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A0680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3C367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A74D0F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E8196C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-4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C8244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C8DDE6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998BEF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E335D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E955BB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2EC307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A0BBC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14:paraId="2F3E71E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9A53C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30E1B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F303F1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F194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6DD93D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D7E2B3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იწონებენ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14:paraId="3C4C19E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შეეხოთ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4E8B36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DC0FAB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F5ED51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42267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6E8276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33C9F4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7B6CF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B3FFBE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0B0E5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14:paraId="3D5B8C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C207C4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4D2B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C8CA60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ACB14C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E98218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მოსახლეობასთან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მოსახლეობასთან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მთავრობისთვის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სამთავრობო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განსახილველად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</w:t>
      </w:r>
      <w:r>
        <w:rPr>
          <w:rFonts w:ascii="Sylfaen" w:eastAsia="Times New Roman" w:hAnsi="Sylfaen" w:cs="Sylfaen"/>
          <w:lang w:val="en-US"/>
        </w:rPr>
        <w:t>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309E18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</w:t>
      </w:r>
      <w:r>
        <w:rPr>
          <w:rFonts w:ascii="Sylfaen" w:eastAsia="Times New Roman" w:hAnsi="Sylfaen" w:cs="Sylfaen"/>
          <w:lang w:val="en-US"/>
        </w:rPr>
        <w:t>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კვირაში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მაინც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ნაცვლად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გამოაცხადოს</w:t>
      </w:r>
      <w:r>
        <w:rPr>
          <w:rFonts w:ascii="Sylfaen" w:eastAsia="Times New Roman" w:hAnsi="Sylfaen" w:cs="Sylfaen"/>
          <w:lang w:val="en-US"/>
        </w:rPr>
        <w:t>.</w:t>
      </w:r>
    </w:p>
    <w:p w14:paraId="2C2DF4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შეხვედრები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A0CC74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744DB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</w:p>
    <w:p w14:paraId="079C5A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44128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2B49E4B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629682F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8E8ABE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აღნუსხვის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6D99A7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7AC749B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024F73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19AED342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EB54B4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1D7366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E113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B520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A293D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</w:p>
    <w:p w14:paraId="750D49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14:paraId="19C059B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3FB61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E39C26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E319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B5AC8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C8958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1D4D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29C87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FDA3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66022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6E058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6D7316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№4965)</w:t>
      </w:r>
    </w:p>
    <w:p w14:paraId="688F5E6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F25D71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BA156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D3EE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6430E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B5B70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3AC0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F5542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(26.12.2014. N2995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9A9BF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2628DD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№5381) (23.03.2017. N508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2FA794E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№5381) (23.03.2017. N508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0C89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№5381) (23.03.2017. N508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F321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6A39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1373A3E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გამოფენების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</w:t>
      </w:r>
      <w:r>
        <w:rPr>
          <w:rFonts w:ascii="Sylfaen" w:eastAsia="Times New Roman" w:hAnsi="Sylfaen" w:cs="Sylfaen"/>
          <w:lang w:val="ka-GE" w:eastAsia="ka-GE"/>
        </w:rPr>
        <w:t>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EC26125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</w:t>
      </w:r>
      <w:r>
        <w:rPr>
          <w:rFonts w:ascii="Sylfaen" w:eastAsia="Times New Roman" w:hAnsi="Sylfaen" w:cs="Sylfaen"/>
          <w:lang w:val="ka-GE" w:eastAsia="ka-GE"/>
        </w:rPr>
        <w:t>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გაშენება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ქარსაფარ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ქარსაფარი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15B5C3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5EAD448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მიკრორაიონის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მოედნის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გამზირის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გზატკეცილის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შესახვევის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ჩიხის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ესპლანადის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ხეივნის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სასაფლაოს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პანთეონის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DE8AD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81859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EFCF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სასაფლაოების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CDC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თვითმყოფადობის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საკლუბო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კინოთეატრების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მუზეუმების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თეატრების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საგამოფენო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CABCC5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CB15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უსახლკაროთა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03A41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B9E3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1D1B11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მასობრივ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საცეკვაო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კლუბში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ბავშვისთვის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ტოქსიკური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თრობის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სასმლის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თამბაქოსა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ნიკოტინის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სასყიდლიანი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№5908) (20.09.2019. №5008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4F647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CD0F40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№5908) (20.09.2019. №5008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CF000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44147C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76BE727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8F83AE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BB931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077E67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88F81A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(07.12.2017. N1718)</w:t>
      </w:r>
    </w:p>
    <w:p w14:paraId="2FA2F09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მისადაგებით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F5717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(07.12.2017. N1718) </w:t>
      </w:r>
    </w:p>
    <w:p w14:paraId="1B0F493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795C9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E0CB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D935F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F8129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EDAD6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2234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24500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C2834E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815F1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2A273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300AE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1E2AA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5775D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5017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92955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7078D99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414B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გასაზრდელად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ECFF6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0E92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B19AC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2F9A7A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EA1460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0923C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დაამყარონ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5AE9F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722195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32628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FA21D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(22.07.2015. N4087)  </w:t>
      </w:r>
    </w:p>
    <w:p w14:paraId="63F2192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BC40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25F3986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2AB6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3AB1F64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</w:t>
      </w:r>
    </w:p>
    <w:p w14:paraId="584319A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3B02A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  </w:t>
      </w:r>
    </w:p>
    <w:p w14:paraId="6FE211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4EB4B2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14:paraId="052935F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0870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73E0AA9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</w:p>
    <w:p w14:paraId="0CFCED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2A334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FE94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90B4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638E4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</w:p>
    <w:p w14:paraId="505517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6B81B20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98C0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1B848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EB8AC00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DAB5E3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4ADC4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CF201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2DF7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7D1D8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E39692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გამზირის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გზატკეცილის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გასასვლელის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ესპლანადის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სასაფლაოს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პანთეონის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142BB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9DCF82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2985C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(30.07.2014. N2589)</w:t>
      </w:r>
    </w:p>
    <w:p w14:paraId="0CFDFC50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</w:p>
    <w:p w14:paraId="06C534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5679D9C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</w:p>
    <w:p w14:paraId="1BA44B09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8DF6466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7D1B6582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(28.04.2016. N5070)</w:t>
      </w:r>
    </w:p>
    <w:p w14:paraId="1F121EDF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5370132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3586C5" w14:textId="77777777" w:rsidR="00000000" w:rsidRDefault="004B26CF">
      <w:pPr>
        <w:pStyle w:val="ListParagraph"/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28028D4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9AB313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8B1F7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42B2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CABBC0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ქარსაფარ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მინდორდაცვით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918D9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2F2AA3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789B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02C9C9" w14:textId="77777777" w:rsidR="00000000" w:rsidRDefault="004B26CF">
      <w:pPr>
        <w:pStyle w:val="ListParagraph"/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E040A12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C033D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35BB6D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8301E6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CEC7E38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67B2DD85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 (18.09.2015. N4310)</w:t>
      </w:r>
    </w:p>
    <w:p w14:paraId="53E913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F9D193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DC5FE4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5787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FC7CCB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A4C5149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D739AE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CCB216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2D8C2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</w:p>
    <w:p w14:paraId="70B5C6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88F032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782F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AC52C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3FB98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BCD91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3E217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3A8E3E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3ABBD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456BD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47FD0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C336D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შეიკრიბოს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1C61A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3ADBF5D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7280B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BF9C0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D1AC4F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CC1E9A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BED3DC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5D2778F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641A494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53B6B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995EC2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4791E4FE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430AC707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8240D2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FD73A3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049E24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7B4C49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2A5BB9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A0D7B76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2461AA2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6789E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2C696D6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63972B76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396B314C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4F0BDF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874CFE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A1841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37553BB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0179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EF60CB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51C0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4F5B61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E716CE9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06BF240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393F4B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73DE303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3A977E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D2BFD3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15CFA8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CC16E1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968E13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D57507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F7466A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55252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6C8012ED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6"/>
          <w:tab w:val="left" w:pos="1698"/>
          <w:tab w:val="left" w:pos="1981"/>
          <w:tab w:val="left" w:pos="2264"/>
          <w:tab w:val="left" w:pos="2547"/>
          <w:tab w:val="left" w:pos="2832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862F74D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B5F959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2BA3E5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არაპარტიულ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3B7CDB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31B05C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4761E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82F8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167A0D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65FE4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D9153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1042B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DB3400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შეუმცირ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366CA93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765CD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1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№1163)</w:t>
      </w:r>
    </w:p>
    <w:p w14:paraId="3CD586F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A795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1221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8EDE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FB1F68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ოპოზიციას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ოპოზიციის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F0AE21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54D73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D05D4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97248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61A1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7867D1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33A081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2A15E0F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3A266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84507D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4B7E8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6A42DC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0BA56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D582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018AB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(15.12.2017. N1774)</w:t>
      </w:r>
    </w:p>
    <w:p w14:paraId="533397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3792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061B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47D3C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954DC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D540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211588D7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2F6184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BCF4BE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061D87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A78B4D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97D8D9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66C8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1.06.2017. N918)</w:t>
      </w:r>
    </w:p>
    <w:p w14:paraId="3F242E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217EB1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064670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C8ED0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395A0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(1.06.2017. N918)</w:t>
      </w:r>
    </w:p>
    <w:p w14:paraId="7B3F21B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FC86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5B259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61344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C27600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9AA45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9F43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FC7B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09EA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7A15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90E2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5D71F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ქსპერტებსა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AEAC8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09B6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A838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84F7E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2744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(22.07.2015. N4087)</w:t>
      </w:r>
    </w:p>
    <w:p w14:paraId="2C7C4F8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(27.10.2015. N4386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N165)</w:t>
      </w:r>
    </w:p>
    <w:p w14:paraId="3802A9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27E95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2E99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C0ABA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85592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19.11.2021. 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5BA8F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10FBE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</w:p>
    <w:p w14:paraId="741090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8E48C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</w:p>
    <w:p w14:paraId="7F89EBB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</w:p>
    <w:p w14:paraId="69243F3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991CB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2F01B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5381D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A898B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4F700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2D8BAC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833CD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C0D8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გამომსვლელთა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93C620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C88C35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BAA7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4BB19A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D4DD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52FC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B662C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32F86C1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(15.12.2017. N1774)</w:t>
      </w:r>
    </w:p>
    <w:p w14:paraId="7F58B674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5C6E24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hAnsi="Sylfaen" w:cs="Sylfaen"/>
          <w:sz w:val="24"/>
          <w:szCs w:val="24"/>
          <w:lang w:val="en-US"/>
        </w:rPr>
        <w:t>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შვიდისა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9FA0111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4707C6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585C0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D00FE1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(27.10.2015. N4386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N165)</w:t>
      </w:r>
    </w:p>
    <w:p w14:paraId="50FDE435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728AB4F" w14:textId="51277D3C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5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„საჯარო დაწესებულებაში ინტერესთა შეუთავსებლობისა და კორუფციის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14:paraId="2E40B85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EB9AE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A228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7E9FA7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3977FA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BC763B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განაწესებითა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10890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66ACD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90163EA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562B72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189D39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1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№1163)</w:t>
      </w:r>
    </w:p>
    <w:p w14:paraId="56544F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დაბალხელფასიან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7D994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6D7788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8F6E4E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876E44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მოუწყვეტლად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9E0E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5FAF8D56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11.2014. N2820)</w:t>
      </w:r>
    </w:p>
    <w:p w14:paraId="6CCE040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367CFD3F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0C3406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34B7BA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7923A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588ECA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6A90D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421C3B" w14:textId="77777777" w:rsidR="00000000" w:rsidRDefault="004B26CF">
      <w:pPr>
        <w:pStyle w:val="NoSpacing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41E4C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F2222D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15CC4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(08.07.2015. N3971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94A6E8C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7FD7E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2E89EFF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CC6A72C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082CC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AAE0C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7E1055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453EC8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486577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0D5939F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C8D011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70CB3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(20.03.2015. N3401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A31E03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737DE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7B15A7D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E92BE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460320" w14:textId="59B4AB34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6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„საჯარო დაწესებულებაში ინტერესთა შეუთავსებლობისა და კორუფციის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N165)</w:t>
      </w:r>
    </w:p>
    <w:p w14:paraId="35F2C40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საოქმო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5745D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1F2843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58866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29051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მარეაბილიტირებელი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1B638B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6AAEF7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1958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35C31CA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2F627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9E0B49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C7BC98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EF62B6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AAC711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A3C70C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17D21A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E418D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9AEC4B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67C57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0E9C33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8B3F0C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FFE862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26C608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უფერხებლად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BEF766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325E94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73583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0BB60D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5417E6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2579B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BC47C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1AE97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7B9FBF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AC4598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F69E9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2E5CB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გაახმაუროს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A8E21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F5F941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67D9E0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1E471B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9AC3C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654A127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B7071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972D53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B2942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2EA958D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7825F4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54D27E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1BDEE1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420C9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E904AC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6506D6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DC41D1B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79D54B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C814B9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CFDD0B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05FAEB0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BD58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FADF0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0E4C010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</w:p>
    <w:p w14:paraId="14CFC3A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90D4C7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C3F8F3D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№4965)</w:t>
      </w:r>
    </w:p>
    <w:p w14:paraId="1D66F2C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7D67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E7EF67" w14:textId="77777777" w:rsidR="00000000" w:rsidRDefault="004B26CF">
      <w:pPr>
        <w:pStyle w:val="NormalWeb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(26.07.2017. N1251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6D7F3AE" w14:textId="77777777" w:rsidR="00000000" w:rsidRDefault="004B26CF">
      <w:pPr>
        <w:pStyle w:val="NormalWeb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</w:t>
      </w:r>
      <w:r>
        <w:rPr>
          <w:rFonts w:ascii="Sylfaen" w:eastAsia="Times New Roman" w:hAnsi="Sylfaen" w:cs="Sylfaen"/>
          <w:lang w:val="ka-GE" w:eastAsia="ka-GE"/>
        </w:rPr>
        <w:t>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  <w:r>
        <w:rPr>
          <w:rFonts w:ascii="Sylfaen" w:hAnsi="Sylfaen" w:cs="Sylfaen"/>
          <w:lang w:val="ka-GE" w:eastAsia="ka-GE"/>
        </w:rPr>
        <w:t xml:space="preserve"> </w:t>
      </w:r>
    </w:p>
    <w:p w14:paraId="05AC57A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AC7AF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F5230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54D9538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C6238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1962B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EDB8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9C8867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CDC23E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45B360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3593B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7000F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E29DF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D3AFA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გროვდება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07659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DD1920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DCACA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მსვლელობის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D94C4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A501B0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 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E2ACB3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AC2E2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181136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FD2065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74B4DF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EF9FD4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7667C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77449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8EF06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AA7FC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F5E57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B71DC95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27F061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3DB88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DD77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387CC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817CA6B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BD228C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9E306C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5873FA0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A0E6B1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7BF0106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970C2A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EBA5796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BEF567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1D937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22B8C1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016B0B0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1850AF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8031E1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4AA74422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DEDA106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472065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3B2ABE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853)</w:t>
      </w:r>
    </w:p>
    <w:p w14:paraId="287924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7CA75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2BA3B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შეუტანლად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33B2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4AA2F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59888F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5D8B8B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632BA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232FED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0B5C2A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7FA358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4E424E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67B0D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7F71D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E21DDAE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44215E9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4F39E0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86C22FC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870ADF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2B8C10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(04.05.2018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№2279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4D16C2C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12FDD41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447D776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21A35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C83C913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6C5A5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დორდაცვითი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6C451F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მინდორდაცვითი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A4939F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C0210B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0C05439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6BF58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B65E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C470DE1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CEC5969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2F07E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14F2560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59A26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DB80AA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87E971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76498F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F0B962" w14:textId="77777777" w:rsidR="00000000" w:rsidRDefault="004B26C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04B48D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08F57CB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627E708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D6E10B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584333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AEBFF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075CE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8381D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18642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31C7FB1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FF8C55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5B8BECD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7CB0E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99ADC50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02DFF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A57377D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F87CB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D47AA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B7319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AC47E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503FA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საოქმო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A649A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65362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მარეაბილიტირებელი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1DC75B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9D337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  </w:t>
      </w:r>
    </w:p>
    <w:p w14:paraId="76CB4BF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2F363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4018B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  </w:t>
      </w:r>
    </w:p>
    <w:p w14:paraId="5C01605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BD938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751CE3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8620C6C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83544B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45788B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2E4848" w14:textId="77777777" w:rsidR="00000000" w:rsidRDefault="004B26CF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97DF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6805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5A9F0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37E34A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BB6C5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D41E9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DA66C9D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4A169C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63A73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2D13FF5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36A1C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E89FC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446DC3B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D7B80B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606296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6E1E7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C94A0B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CE6574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AE63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3008F9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9D5263A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1285CF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482ED55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D7B6EA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90EB1A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9811D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4DF17DA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6E8F57" w14:textId="77777777" w:rsidR="00000000" w:rsidRDefault="004B26CF">
      <w:pPr>
        <w:tabs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607DD95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14:paraId="5708C0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BC381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C1B3B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2190F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6765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BCDF6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3D34AC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E7D43C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C5E0E1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5104D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334B3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2D8CBFB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16179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4944A5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(03.06.2016. N5160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37F58C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2E3FB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34E403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3)</w:t>
      </w:r>
    </w:p>
    <w:p w14:paraId="0C0272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4FAB667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(03.06.2016. N5160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hAnsi="Sylfaen" w:cs="Sylfaen"/>
          <w:lang w:val="ka-GE" w:eastAsia="ka-GE"/>
        </w:rPr>
        <w:t>)</w:t>
      </w:r>
    </w:p>
    <w:p w14:paraId="31347366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3BCBB3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5025B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68F90B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</w:p>
    <w:p w14:paraId="4CB0735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</w:p>
    <w:p w14:paraId="28465BF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4256B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14:paraId="4205715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</w:p>
    <w:p w14:paraId="65DAD02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7154E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D39DE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5D7B4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E4F8D9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F7AD2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BB709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DB112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02D8C6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716FF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(18.10.2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№5204)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0E22BE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გამზირის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გზატკეცილის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გასასვლელის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ესპლანადის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სასაფლაოს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პანთეონის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BA30F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(26.12.2014. N2995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4F4CEC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გასუფთავება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უტილიზაცია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AE1225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6FAEB75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(04.05.201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№2260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327D56C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337BFB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282DD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72786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681DA3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9D3EC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7F41F9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12BED3" w14:textId="77777777" w:rsidR="00000000" w:rsidRDefault="004B26CF">
      <w:pPr>
        <w:widowControl w:val="0"/>
        <w:tabs>
          <w:tab w:val="left" w:pos="49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C2FAEE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5565F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35F90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14:paraId="089FF0F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</w:p>
    <w:p w14:paraId="7AEB0E2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8A449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75E95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846C1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14:paraId="4A3399E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A3195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0F045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25E46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B9289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69577136" w14:textId="77777777" w:rsidR="00000000" w:rsidRDefault="004B26CF">
      <w:pPr>
        <w:widowControl w:val="0"/>
        <w:tabs>
          <w:tab w:val="left" w:pos="648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9F199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გამზირის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გზატკეცილის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გასასვლელის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ესპლანადის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სასაფლაოს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პანთეონის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A5315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6374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(30.07.2014. N2589)</w:t>
      </w:r>
    </w:p>
    <w:p w14:paraId="326C054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13AAF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(04.05.2018. №2260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E91CF33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(04.05.2018. №2260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 </w:t>
      </w:r>
    </w:p>
    <w:p w14:paraId="0AC67D8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№529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6)</w:t>
      </w:r>
    </w:p>
    <w:p w14:paraId="7BCA0E4F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№5296)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1193F958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74D15632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1DE4A2F8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4CBFA9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619FBF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A3A24B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9EB759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ECC6C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3891591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12A62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57E3E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720596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12EA4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B3B86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B55FB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925E0B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D29F81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20362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C9F97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7423C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8D18B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</w:p>
    <w:p w14:paraId="04FA817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44BF2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უხუცესი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(19.11.2021.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№1031)</w:t>
      </w:r>
    </w:p>
    <w:p w14:paraId="7D65A1E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01860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14:paraId="38802D8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14:paraId="285FBCE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DFE05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AE0FF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</w:p>
    <w:p w14:paraId="6EA776E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8A807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7061A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60060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D3649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5C734A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3C845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№1611)</w:t>
      </w:r>
    </w:p>
    <w:p w14:paraId="6AAD35D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1F6B90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125A93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CD9BB7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7F969D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5E645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3CA53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9B04A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0D393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5859E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7CEC5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(30.07.2014. N2589)</w:t>
      </w:r>
    </w:p>
    <w:p w14:paraId="3683E37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BAB4A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;(30.07.2014. N2589)</w:t>
      </w:r>
    </w:p>
    <w:p w14:paraId="21B17C1B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 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(27.10.2015. N4386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) (21.12.2016. N165)</w:t>
      </w:r>
    </w:p>
    <w:p w14:paraId="30F2E104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>; (30.07.2014. N2589)</w:t>
      </w:r>
    </w:p>
    <w:p w14:paraId="70AF1BAF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დავალ</w:t>
      </w:r>
      <w:r>
        <w:rPr>
          <w:rFonts w:ascii="Sylfaen" w:eastAsia="Times New Roman" w:hAnsi="Sylfaen" w:cs="Sylfaen"/>
          <w:lang w:val="ka-GE" w:eastAsia="ka-GE"/>
        </w:rPr>
        <w:t>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C6027C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F5A16E8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(27.10.2015. N4386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) (21.12.2016. N165)   </w:t>
      </w:r>
    </w:p>
    <w:p w14:paraId="2E2D7D2D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</w:t>
      </w:r>
      <w:r>
        <w:rPr>
          <w:rFonts w:ascii="Sylfaen" w:eastAsia="Times New Roman" w:hAnsi="Sylfaen" w:cs="Sylfaen"/>
          <w:lang w:val="ka-GE" w:eastAsia="ka-GE"/>
        </w:rPr>
        <w:t>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 (22.07.2015. N4087)</w:t>
      </w:r>
    </w:p>
    <w:p w14:paraId="2227F8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6F2F5E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791C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45C9A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(08.07.2015. N3977)</w:t>
      </w:r>
    </w:p>
    <w:p w14:paraId="4B57313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(27.05.2016. N5142)       </w:t>
      </w:r>
    </w:p>
    <w:p w14:paraId="6B07E18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63A3A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8A0CB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16BA8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AFE6BB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76240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50889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93F7B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B932DE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54CB8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103D3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08BAD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F4F14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D8C720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55BCF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E22D09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A8BA1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F72B7E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444C4A47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DCA66E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DA6E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EE05C77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480D6F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382AB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0CCCFE8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C50CE20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შეუტანლად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მხარჯავი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00691C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CD1597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C2011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(22.07.2015. N4087)</w:t>
      </w:r>
    </w:p>
    <w:p w14:paraId="44B0DB3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(22.07.2015. N4087)</w:t>
      </w:r>
    </w:p>
    <w:p w14:paraId="4FD7DE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77D9E19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26E10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(22.07.2015. N4087)</w:t>
      </w:r>
    </w:p>
    <w:p w14:paraId="0393890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(08.07.2015. N3977)</w:t>
      </w:r>
    </w:p>
    <w:p w14:paraId="4DFBE5C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90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53AB95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788BB5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22B0FDD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062FB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(08.07.2015. N3977)</w:t>
      </w:r>
    </w:p>
    <w:p w14:paraId="376246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3077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674C2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0BE1CF56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(08.07.2015. N3977)</w:t>
      </w:r>
    </w:p>
    <w:p w14:paraId="70DBD5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3C91159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4F679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A02B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ალაქთმშენებლობითი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AE94B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№6291)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18D13F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(04.05.2018. №2260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C42D3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№6291)</w:t>
      </w:r>
    </w:p>
    <w:p w14:paraId="6AA59EA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EC496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6C7112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სატვირთო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DEA689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№6291)</w:t>
      </w:r>
    </w:p>
    <w:p w14:paraId="44BAB3F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M</w:t>
      </w:r>
      <w:r>
        <w:rPr>
          <w:rFonts w:ascii="Sylfaen" w:hAnsi="Sylfaen" w:cs="Sylfaen"/>
          <w:position w:val="-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№6291)</w:t>
      </w:r>
    </w:p>
    <w:p w14:paraId="49968E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№6291)</w:t>
      </w:r>
    </w:p>
    <w:p w14:paraId="2FED5A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(17.07.2020.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№7060)</w:t>
      </w:r>
    </w:p>
    <w:p w14:paraId="3FC5C6C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68BA1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B78B0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5D456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123BC98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AADE18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1BB0FFE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057472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512FA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9F0CF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C02E2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B7554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4F46B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5947C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2380F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16B41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07603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80429D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C574C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1E743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5D9EC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(30.07.2014. N2589)</w:t>
      </w:r>
    </w:p>
    <w:p w14:paraId="5DA1EE1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38F86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9E326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01637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521E0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56E32A" w14:textId="77777777" w:rsidR="00000000" w:rsidRDefault="004B26CF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155760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9DFE7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637710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>08.07.2015. N3977)</w:t>
      </w:r>
    </w:p>
    <w:p w14:paraId="57F8A91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97B6EA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ურბანული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F510FA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(28.11.2014. N2820)</w:t>
      </w:r>
    </w:p>
    <w:p w14:paraId="33D3486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(28.11.2014. N2820)</w:t>
      </w:r>
    </w:p>
    <w:p w14:paraId="4B8C4D4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7CDAA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30DC43C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211BB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30D69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).(28.11.2014. N2820)</w:t>
      </w:r>
    </w:p>
    <w:p w14:paraId="4EA5C8B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(08.07.2015. N3977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9119DC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(28.11.2014. N2820)</w:t>
      </w:r>
    </w:p>
    <w:p w14:paraId="43DE7C7C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5A8CCB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14:paraId="31D8293B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4CB27BF9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</w:p>
    <w:p w14:paraId="764ADA7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AD083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920E3F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D59D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06F793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E57F1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49658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C8D38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67693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3D0D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38AD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74E75C" w14:textId="77777777" w:rsidR="00000000" w:rsidRDefault="004B26C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5DCB03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60976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9E16F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E346C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1E82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8341A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7A62D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2E6403" w14:textId="77777777" w:rsidR="00000000" w:rsidRDefault="004B26C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BFB0B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EC20F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3BAA46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(22.07.2015. N4087)</w:t>
      </w:r>
    </w:p>
    <w:p w14:paraId="6A423EF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76560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CE611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70A64D" w14:textId="77777777" w:rsidR="00000000" w:rsidRDefault="004B26C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(30.07.2014. N2589)</w:t>
      </w:r>
    </w:p>
    <w:p w14:paraId="1CA888C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93111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040D1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77858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4B234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9619E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6CF0C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5E33A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F03EF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AC9DD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31051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9D537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496FB3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2FDBF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16B06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7959A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71EC8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8CF1F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</w:p>
    <w:p w14:paraId="7C2B0CD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A98368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6F8E5C" w14:textId="77777777" w:rsidR="00000000" w:rsidRDefault="004B26C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eastAsia="Times New Roman"/>
          <w:b w:val="0"/>
          <w:bCs w:val="0"/>
          <w:lang w:val="ka-GE" w:eastAsia="ka-GE"/>
        </w:rPr>
      </w:pPr>
      <w:r>
        <w:rPr>
          <w:rFonts w:eastAsia="Times New Roman"/>
          <w:b w:val="0"/>
          <w:bCs w:val="0"/>
          <w:lang w:val="ka-GE" w:eastAsia="ka-GE"/>
        </w:rPr>
        <w:t>თავი</w:t>
      </w:r>
      <w:r>
        <w:rPr>
          <w:rFonts w:eastAsia="Times New Roman"/>
          <w:b w:val="0"/>
          <w:bCs w:val="0"/>
          <w:lang w:val="ka-GE" w:eastAsia="ka-GE"/>
        </w:rPr>
        <w:t xml:space="preserve"> XI </w:t>
      </w:r>
    </w:p>
    <w:p w14:paraId="3EB552A9" w14:textId="77777777" w:rsidR="00000000" w:rsidRDefault="004B26C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eastAsia="Times New Roman"/>
          <w:b w:val="0"/>
          <w:bCs w:val="0"/>
          <w:lang w:val="ka-GE" w:eastAsia="ka-GE"/>
        </w:rPr>
      </w:pPr>
      <w:r>
        <w:rPr>
          <w:rFonts w:eastAsia="Times New Roman"/>
          <w:b w:val="0"/>
          <w:bCs w:val="0"/>
          <w:lang w:val="ka-GE" w:eastAsia="ka-GE"/>
        </w:rPr>
        <w:t>მოქალაქეთა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მონაწილეობა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ადგილობრივი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</w:p>
    <w:p w14:paraId="4D31052B" w14:textId="77777777" w:rsidR="00000000" w:rsidRDefault="004B26C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eastAsia="Times New Roman"/>
          <w:b w:val="0"/>
          <w:bCs w:val="0"/>
          <w:lang w:val="ka-GE" w:eastAsia="ka-GE"/>
        </w:rPr>
      </w:pPr>
      <w:r>
        <w:rPr>
          <w:rFonts w:eastAsia="Times New Roman"/>
          <w:b w:val="0"/>
          <w:bCs w:val="0"/>
          <w:lang w:val="ka-GE" w:eastAsia="ka-GE"/>
        </w:rPr>
        <w:t>თვითმმართველობის</w:t>
      </w:r>
      <w:r>
        <w:rPr>
          <w:rFonts w:eastAsia="Times New Roman"/>
          <w:b w:val="0"/>
          <w:bCs w:val="0"/>
          <w:lang w:val="ka-GE" w:eastAsia="ka-GE"/>
        </w:rPr>
        <w:t xml:space="preserve"> </w:t>
      </w:r>
      <w:r>
        <w:rPr>
          <w:rFonts w:eastAsia="Times New Roman"/>
          <w:b w:val="0"/>
          <w:bCs w:val="0"/>
          <w:lang w:val="ka-GE" w:eastAsia="ka-GE"/>
        </w:rPr>
        <w:t>განხორციელებაში</w:t>
      </w:r>
    </w:p>
    <w:p w14:paraId="6CA03269" w14:textId="77777777" w:rsidR="00000000" w:rsidRDefault="004B26C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eastAsia="Times New Roman"/>
          <w:b w:val="0"/>
          <w:bCs w:val="0"/>
          <w:lang w:val="ka-GE" w:eastAsia="ka-GE"/>
        </w:rPr>
      </w:pPr>
    </w:p>
    <w:p w14:paraId="58BAE6A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152F359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26A52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9BEE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07DA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5447466" w14:textId="77777777" w:rsidR="00000000" w:rsidRDefault="004B26CF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321A75" w14:textId="77777777" w:rsidR="00000000" w:rsidRDefault="004B26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2DFD8D" w14:textId="77777777" w:rsidR="00000000" w:rsidRDefault="004B26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64FE95" w14:textId="77777777" w:rsidR="00000000" w:rsidRDefault="004B26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879DB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CB9DA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0917B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14DEC06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0875CB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FC047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44F18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DF176E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6BF0C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0119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83EEBF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0EFAB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A2FE8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0B8F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7B07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E5A63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A269F3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6B6D7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8561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E7441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გააფართოოს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2C39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AD0C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CAE04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230A981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79D9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“/„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“).</w:t>
      </w:r>
    </w:p>
    <w:p w14:paraId="259B50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6D639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92B78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9792C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E7BD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66810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71D2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B5839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მამაკაცის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8652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20BB1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66B5E4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B1494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819B4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2FE9A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23C8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D24A4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794DD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4ABA06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352F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E6B9E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A701F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044D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25E9D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883D9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E851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34C40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2A5055D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6FA267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A3A69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23B8BA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6995D5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AA5D22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67B66A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1ECC2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8A845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404538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052BE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272DA5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2E509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შეიკრიბოს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D73BD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1EEE9C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-8–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3B4B24E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6296028" w14:textId="77777777" w:rsidR="00000000" w:rsidRDefault="004B26CF">
      <w:pPr>
        <w:tabs>
          <w:tab w:val="left" w:pos="9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C5AC8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1C14AD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F6103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27C2E25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71B7AF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7A0A8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96C9D3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D9720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EF723F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2CB7B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91C0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628560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D8A667" w14:textId="77777777" w:rsidR="00000000" w:rsidRDefault="004B26C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F7493CF" w14:textId="77777777" w:rsidR="00000000" w:rsidRDefault="004B26C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57569A" w14:textId="77777777" w:rsidR="00000000" w:rsidRDefault="004B26CF">
      <w:pPr>
        <w:tabs>
          <w:tab w:val="left" w:pos="117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A202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4F568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B8A69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9DC6F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ADC68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A62B1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D104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F9FC9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06170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AF1C1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D5C4E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F0636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22662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B674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97E7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91DD4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E1BD6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2B5BC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6DA3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E1FE83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</w:t>
      </w:r>
      <w:r>
        <w:rPr>
          <w:rFonts w:ascii="Sylfaen" w:hAnsi="Sylfaen" w:cs="Sylfaen"/>
          <w:color w:val="C0504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91D6FB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5457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B2E7F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7A1A8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590D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5D55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B4F4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0C29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A3C7D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A3567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CFA942" w14:textId="77777777" w:rsidR="00000000" w:rsidRDefault="004B26CF">
      <w:p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29D1F1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BDC4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17817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ეგისტრაციასთან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CD878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D5C1E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357B9B3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61FF96C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5492B4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0E702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BF2545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99D6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B9C3D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39B5DD5" w14:textId="77777777" w:rsidR="00000000" w:rsidRDefault="004B26CF">
      <w:pPr>
        <w:keepLines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3A6B93EA" w14:textId="77777777" w:rsidR="00000000" w:rsidRDefault="004B26CF">
      <w:pPr>
        <w:keepLines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164230" w14:textId="77777777" w:rsidR="00000000" w:rsidRDefault="004B26CF">
      <w:pPr>
        <w:keepLines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F5FE89" w14:textId="77777777" w:rsidR="00000000" w:rsidRDefault="004B26CF">
      <w:pPr>
        <w:keepLines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მსვლელობის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32921A" w14:textId="77777777" w:rsidR="00000000" w:rsidRDefault="004B26CF">
      <w:pPr>
        <w:keepLines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თანამომხსენებელს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1BE27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CB9BB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227774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24D7628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0BAAE47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BCBA2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3E344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682DA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AB6F4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7ED8BEF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</w:p>
    <w:p w14:paraId="5C2247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0C580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14:paraId="3699AEA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</w:p>
    <w:p w14:paraId="40CE19A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BB057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CD925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7464A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465254" w14:textId="77777777" w:rsidR="00000000" w:rsidRDefault="004B26C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D13D6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2E616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5C82D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3144FD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47CDD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B15A3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DE11D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E606C74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42D9342" w14:textId="77777777" w:rsidR="00000000" w:rsidRDefault="004B26C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376FADB" w14:textId="77777777" w:rsidR="00000000" w:rsidRDefault="004B26C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828005" w14:textId="77777777" w:rsidR="00000000" w:rsidRDefault="004B26CF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761F3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997CA22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F3255B0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90E2AE3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გაუზიარებ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რედაქცია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F901A29" w14:textId="77777777" w:rsidR="00000000" w:rsidRDefault="004B26CF">
      <w:pPr>
        <w:tabs>
          <w:tab w:val="left" w:pos="720"/>
          <w:tab w:val="left" w:pos="99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მეთორმეტედისა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6486C9C" w14:textId="77777777" w:rsidR="00000000" w:rsidRDefault="004B26CF">
      <w:pPr>
        <w:tabs>
          <w:tab w:val="left" w:pos="720"/>
          <w:tab w:val="left" w:pos="990"/>
          <w:tab w:val="left" w:pos="1440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7B951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131C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33BF3F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0C20C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2525366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56597B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AB38CF8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533ABEF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4A57BF3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50C26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3EE68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1F6FB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0E684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C30B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93EE4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289A3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განაკვეთს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B219C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განაკვეთს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94F982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34CBD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ტარიფის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აღმზრდ</w:t>
      </w:r>
      <w:r>
        <w:rPr>
          <w:rFonts w:ascii="Sylfaen" w:eastAsia="Times New Roman" w:hAnsi="Sylfaen" w:cs="Sylfaen"/>
          <w:lang w:val="ka-GE" w:eastAsia="ka-GE"/>
        </w:rPr>
        <w:t>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(23.03.2017. N508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87DBCB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2ABEAE9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3CFA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6E4E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C3C8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F2778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E17FB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ED76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E269F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F07C13B" w14:textId="77777777" w:rsidR="00000000" w:rsidRDefault="004B26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96.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</w:t>
      </w:r>
      <w:r>
        <w:rPr>
          <w:rFonts w:ascii="Sylfaen" w:eastAsia="Times New Roman" w:hAnsi="Sylfaen" w:cs="Sylfaen"/>
          <w:lang w:val="ka-GE" w:eastAsia="ka-GE"/>
        </w:rPr>
        <w:t xml:space="preserve"> (12.12.2014. N2936)</w:t>
      </w:r>
    </w:p>
    <w:p w14:paraId="178CDD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219AB00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DC1E761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D65FE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52A483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21F0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B115C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408A30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640F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BB28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FBAB3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E48E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5327109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98.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</w:t>
      </w:r>
      <w:r>
        <w:rPr>
          <w:rFonts w:ascii="Sylfaen" w:eastAsia="Times New Roman" w:hAnsi="Sylfaen" w:cs="Sylfaen"/>
          <w:lang w:val="ka-GE" w:eastAsia="ka-GE"/>
        </w:rPr>
        <w:t xml:space="preserve"> (12.12.2014. N2936)</w:t>
      </w:r>
    </w:p>
    <w:p w14:paraId="5B2758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F6DFA55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92955C4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CBED3D" w14:textId="77777777" w:rsidR="00000000" w:rsidRDefault="004B26CF">
      <w:pPr>
        <w:pStyle w:val="Normal0"/>
        <w:tabs>
          <w:tab w:val="left" w:pos="720"/>
          <w:tab w:val="left" w:pos="1080"/>
          <w:tab w:val="left" w:pos="153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758F7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0B08C3E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4FFC8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98E80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A09DB24" w14:textId="77777777" w:rsidR="00000000" w:rsidRDefault="004B26CF">
      <w:pPr>
        <w:tabs>
          <w:tab w:val="left" w:pos="990"/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28A6F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D99C54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F32A2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86EFC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A880A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5D443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430EC3E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7D56A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72C65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(08.07.2015. N3977)</w:t>
      </w:r>
    </w:p>
    <w:p w14:paraId="2D30113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11062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ამცემია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26EA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EED3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827BA3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71EABA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EAC65A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6C3DFA1" w14:textId="77777777" w:rsidR="00000000" w:rsidRDefault="004B26CF">
      <w:pPr>
        <w:numPr>
          <w:ilvl w:val="0"/>
          <w:numId w:val="1"/>
        </w:numPr>
        <w:tabs>
          <w:tab w:val="left" w:pos="18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366ECEB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9BCD82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3A27E1C6" w14:textId="77777777" w:rsidR="00000000" w:rsidRDefault="004B26C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70D31FD" w14:textId="77777777" w:rsidR="00000000" w:rsidRDefault="004B26CF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40436E3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(27.10.2015. N4386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(21.12.2016. N165)</w:t>
      </w:r>
    </w:p>
    <w:p w14:paraId="75E7C3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57324407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102. </w:t>
      </w:r>
      <w:r>
        <w:rPr>
          <w:rFonts w:ascii="Sylfaen" w:eastAsia="Times New Roman" w:hAnsi="Sylfaen" w:cs="Sylfaen"/>
          <w:lang w:val="ka-GE" w:eastAsia="ka-GE"/>
        </w:rPr>
        <w:t>დამოუკიდ</w:t>
      </w:r>
      <w:r>
        <w:rPr>
          <w:rFonts w:ascii="Sylfaen" w:eastAsia="Times New Roman" w:hAnsi="Sylfaen" w:cs="Sylfaen"/>
          <w:lang w:val="ka-GE" w:eastAsia="ka-GE"/>
        </w:rPr>
        <w:t>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E68A1E0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F16E657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C8F7AE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6A23C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DEBE79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hAnsi="Sylfaen" w:cs="Sylfaen"/>
          <w:lang w:val="ka-GE" w:eastAsia="ka-GE"/>
        </w:rPr>
      </w:pPr>
    </w:p>
    <w:p w14:paraId="0E20FC6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ამცირებს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კომპენსირებული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7ECB6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eastAsia="Times New Roman" w:hAnsi="Sylfaen" w:cs="Sylfaen"/>
          <w:lang w:val="ka-GE" w:eastAsia="ka-GE"/>
        </w:rPr>
      </w:pPr>
    </w:p>
    <w:p w14:paraId="754E617E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XIII</w:t>
      </w:r>
    </w:p>
    <w:p w14:paraId="5AFF239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</w:p>
    <w:p w14:paraId="0906668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98F641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104. 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82BFCF1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A93A7E0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9C460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F36FB3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505F2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5FEDE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</w:t>
      </w:r>
      <w:r>
        <w:rPr>
          <w:rFonts w:ascii="Sylfaen" w:eastAsia="Times New Roman" w:hAnsi="Sylfaen" w:cs="Sylfaen"/>
          <w:lang w:val="ka-GE" w:eastAsia="ka-GE"/>
        </w:rPr>
        <w:t>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ასხვისებასა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37A03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D0D0D"/>
          <w:lang w:val="ka-GE" w:eastAsia="ka-GE"/>
        </w:rPr>
        <w:t>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D0D0D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არაპრივატიზებული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შეს</w:t>
      </w:r>
      <w:r>
        <w:rPr>
          <w:rFonts w:ascii="Sylfaen" w:eastAsia="Times New Roman" w:hAnsi="Sylfaen" w:cs="Sylfaen"/>
          <w:color w:val="0D0D0D"/>
          <w:lang w:val="ka-GE" w:eastAsia="ka-GE"/>
        </w:rPr>
        <w:t>აბამისი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აქტით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color w:val="0D0D0D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(08.07.2015. N3977)</w:t>
      </w:r>
    </w:p>
    <w:p w14:paraId="1D0A7F9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 xml:space="preserve">. (04.05.2018. №2279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6CE091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გასხვისებასა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</w:t>
      </w:r>
      <w:r>
        <w:rPr>
          <w:rFonts w:ascii="Sylfaen" w:eastAsia="Times New Roman" w:hAnsi="Sylfaen" w:cs="Sylfaen"/>
          <w:lang w:val="ka-GE" w:eastAsia="ka-GE"/>
        </w:rPr>
        <w:t>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3EAE04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4A684F4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  <w:r>
        <w:rPr>
          <w:rFonts w:ascii="Sylfaen" w:eastAsia="Times New Roman" w:hAnsi="Sylfaen" w:cs="Sylfaen"/>
          <w:lang w:val="ka-GE" w:eastAsia="ka-GE"/>
        </w:rPr>
        <w:t>ტერმინთა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34752A4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23A3AC9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EEE2FB9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; (22.07.2015. N4087)</w:t>
      </w:r>
    </w:p>
    <w:p w14:paraId="52A9AC0A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106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 (22.07.2015. N4087)</w:t>
      </w:r>
    </w:p>
    <w:p w14:paraId="5239E1AF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93DF8D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F3EA0E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670003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(22.07.2015. N4087)</w:t>
      </w:r>
    </w:p>
    <w:p w14:paraId="027866B5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</w:t>
      </w:r>
      <w:r>
        <w:rPr>
          <w:rFonts w:ascii="Sylfaen" w:eastAsia="Times New Roman" w:hAnsi="Sylfaen" w:cs="Sylfaen"/>
          <w:lang w:val="ka-GE" w:eastAsia="ka-GE"/>
        </w:rPr>
        <w:t>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</w:t>
      </w:r>
      <w:r>
        <w:rPr>
          <w:rFonts w:ascii="Sylfaen" w:eastAsia="Times New Roman" w:hAnsi="Sylfaen" w:cs="Sylfaen"/>
          <w:lang w:val="ka-GE" w:eastAsia="ka-GE"/>
        </w:rPr>
        <w:t>. (08.07.2015. N3977)</w:t>
      </w:r>
    </w:p>
    <w:p w14:paraId="6008EBA5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144F421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D568900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BD2BE3C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ED8D997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204EDF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27E92C3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CD0FCD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88067D9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1CBBF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6394D3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512EE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8236DB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7F339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EB255C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051DC8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D542F9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N4087)</w:t>
      </w:r>
    </w:p>
    <w:p w14:paraId="01B27499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(16.12.2016. N100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62FC2A9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4BA643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E363328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553EB3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53499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3A394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B477C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646B28" w14:textId="77777777" w:rsidR="00000000" w:rsidRDefault="004B26CF">
      <w:pPr>
        <w:tabs>
          <w:tab w:val="left" w:pos="720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6FB1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FEBF3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F9548B" w14:textId="77777777" w:rsidR="00000000" w:rsidRDefault="004B26CF">
      <w:pPr>
        <w:tabs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2D07A0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8A68A2" w14:textId="77777777" w:rsidR="00000000" w:rsidRDefault="004B26CF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დაარეგულიროს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DCCAB7" w14:textId="77777777" w:rsidR="00000000" w:rsidRDefault="004B26CF">
      <w:pPr>
        <w:tabs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59D3B5" w14:textId="77777777" w:rsidR="00000000" w:rsidRDefault="004B26CF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)).</w:t>
      </w:r>
    </w:p>
    <w:p w14:paraId="051B78BC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17.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9F37DB2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18.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შლის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50%-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ფლობენ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( 2.08.2021.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en-US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D29CE62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7DF72B3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240027C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107.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CAC3780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5D9E4EB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32FE6C8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გადასასვლელები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ტროტუარები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შუქნიშნები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ბულვარები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შადრევნები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ნაპირსამაგრი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B57794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FB9120D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F659C9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</w:t>
      </w:r>
      <w:r>
        <w:rPr>
          <w:rFonts w:ascii="Sylfaen" w:eastAsia="Times New Roman" w:hAnsi="Sylfaen" w:cs="Sylfaen"/>
          <w:lang w:val="ka-GE" w:eastAsia="ka-GE"/>
        </w:rPr>
        <w:t>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ADF3E6D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16A9D3D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21EE52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49172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09154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082C2F3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საძოვრები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37DC2EA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AB4E4B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E7716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გადასარეკი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1F76F29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500 </w:t>
      </w:r>
      <w:r>
        <w:rPr>
          <w:rFonts w:ascii="Sylfaen" w:eastAsia="Times New Roman" w:hAnsi="Sylfaen" w:cs="Sylfaen"/>
          <w:lang w:val="ka-GE" w:eastAsia="ka-GE"/>
        </w:rPr>
        <w:t>მეტრი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706EC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57B8CB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საკულტო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59033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DD02A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BCEC2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BBB828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. (03.06.2016. N5160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494AE45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EE81C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6F69586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(08.07.2015. N3977)</w:t>
      </w:r>
    </w:p>
    <w:p w14:paraId="6CD31FC7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 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</w:t>
      </w:r>
      <w:r>
        <w:rPr>
          <w:rFonts w:ascii="Sylfaen" w:eastAsia="Times New Roman" w:hAnsi="Sylfaen" w:cs="Sylfaen"/>
          <w:lang w:val="ka-GE" w:eastAsia="ka-GE"/>
        </w:rPr>
        <w:t>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Style w:val="apple-converted-space"/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</w:t>
      </w:r>
      <w:r>
        <w:rPr>
          <w:rFonts w:ascii="Sylfaen" w:eastAsia="Times New Roman" w:hAnsi="Sylfaen" w:cs="Sylfaen"/>
          <w:lang w:val="ka-GE" w:eastAsia="ka-GE"/>
        </w:rPr>
        <w:t>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76F6EC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EBAFA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CBE4D25" w14:textId="7C6F357F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hyperlink r:id="rId7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მუხლი</w:t>
        </w:r>
        <w:r>
          <w:rPr>
            <w:rStyle w:val="Hyperlink"/>
            <w:u w:val="none"/>
            <w:lang w:val="ka-GE" w:eastAsia="ka-GE"/>
          </w:rPr>
          <w:t xml:space="preserve"> 109.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ქონებაზე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საკუთრების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უფლება</w:t>
        </w:r>
      </w:hyperlink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</w:p>
    <w:p w14:paraId="1BA2561E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DCE6FED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</w:t>
      </w:r>
      <w:r>
        <w:rPr>
          <w:rFonts w:ascii="Sylfaen" w:eastAsia="Times New Roman" w:hAnsi="Sylfaen" w:cs="Sylfaen"/>
          <w:lang w:val="ka-GE" w:eastAsia="ka-GE"/>
        </w:rPr>
        <w:t>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A8A553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DB2CE7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eastAsia="Times New Roman" w:hAnsi="Sylfaen" w:cs="Sylfaen"/>
          <w:lang w:val="ka-GE" w:eastAsia="ka-GE"/>
        </w:rPr>
      </w:pPr>
    </w:p>
    <w:p w14:paraId="5E568C42" w14:textId="38E00306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hyperlink r:id="rId8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მუხლი</w:t>
        </w:r>
        <w:r>
          <w:rPr>
            <w:rStyle w:val="Hyperlink"/>
            <w:u w:val="none"/>
            <w:lang w:val="ka-GE" w:eastAsia="ka-GE"/>
          </w:rPr>
          <w:t xml:space="preserve"> 110.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მიერ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ქონებრივი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უფლებების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განხორციელების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ძირითადი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პრინციპები</w:t>
        </w:r>
      </w:hyperlink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</w:p>
    <w:p w14:paraId="394FA0DC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EDAEC7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</w:t>
      </w:r>
      <w:r>
        <w:rPr>
          <w:rFonts w:ascii="Sylfaen" w:eastAsia="Times New Roman" w:hAnsi="Sylfaen" w:cs="Sylfaen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AD80B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2EF7BD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E30E2A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</w:t>
      </w:r>
    </w:p>
    <w:p w14:paraId="13A32885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</w:t>
      </w:r>
    </w:p>
    <w:p w14:paraId="75561FD3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</w:p>
    <w:p w14:paraId="040FD39F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E3638E0" w14:textId="304772CD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hyperlink r:id="rId9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მუხლი</w:t>
        </w:r>
        <w:r>
          <w:rPr>
            <w:rStyle w:val="Hyperlink"/>
            <w:u w:val="none"/>
            <w:lang w:val="ka-GE" w:eastAsia="ka-GE"/>
          </w:rPr>
          <w:t xml:space="preserve"> 111.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შექმნის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წყაროები</w:t>
        </w:r>
      </w:hyperlink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</w:p>
    <w:p w14:paraId="3130D978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A13A03E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DF7479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2820FE6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2A8AC31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ხდომილებათა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BE2B222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>. (08.07.2015. N3977)</w:t>
      </w:r>
    </w:p>
    <w:p w14:paraId="22D8B67E" w14:textId="77777777" w:rsidR="00000000" w:rsidRDefault="004B26CF">
      <w:pPr>
        <w:keepNext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850" w:hanging="8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  </w:t>
      </w:r>
    </w:p>
    <w:p w14:paraId="6EDDC814" w14:textId="2AC8ECA1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hyperlink r:id="rId10" w:history="1"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მუხლი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112.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სახელმწიფო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საკუთრებაში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არსებული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მუნიციპალიტეტისთვის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საკუთრებაში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გადაცემა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</w:hyperlink>
    </w:p>
    <w:p w14:paraId="4D518BF8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7387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2AD439" w14:textId="77777777" w:rsidR="00000000" w:rsidRDefault="004B26CF">
      <w:pPr>
        <w:keepNext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850" w:hanging="8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1C4688" w14:textId="47BD6B4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hyperlink r:id="rId11" w:history="1"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მუხლი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hAnsi="Sylfaen" w:cs="Sylfaen"/>
            <w:sz w:val="24"/>
            <w:szCs w:val="24"/>
            <w:u w:val="none"/>
            <w:lang w:val="ka-GE" w:eastAsia="ka-GE"/>
          </w:rPr>
          <w:t>113.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სახელმწიფო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საკუთრებაში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არსებული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მუნიციპალიტეტისთვის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საკუთრებაში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უსასყიდლოდ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გადაცემ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4CA8F40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E634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F766A4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D80B7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3CE7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7A37CC" w14:textId="67979425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  </w:t>
      </w:r>
      <w:r>
        <w:rPr>
          <w:rFonts w:ascii="Sylfaen" w:eastAsia="Times New Roman" w:hAnsi="Sylfaen" w:cs="Sylfaen"/>
          <w:lang w:val="ka-GE" w:eastAsia="ka-GE"/>
        </w:rPr>
        <w:tab/>
      </w:r>
      <w:hyperlink r:id="rId12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მუხლი</w:t>
        </w:r>
        <w:r>
          <w:rPr>
            <w:rStyle w:val="Hyperlink"/>
            <w:u w:val="none"/>
            <w:lang w:val="ka-GE" w:eastAsia="ka-GE"/>
          </w:rPr>
          <w:t xml:space="preserve"> 114.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სახელმწიფოს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მიერ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მუნიციპალიტეტისთვის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საკუთრებაში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გადაცემული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რეგისტრაცია</w:t>
        </w:r>
      </w:hyperlink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</w:p>
    <w:p w14:paraId="19BB49CE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14:paraId="410B1C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47E132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</w:t>
      </w:r>
      <w:r>
        <w:rPr>
          <w:rFonts w:ascii="Sylfaen" w:eastAsia="Times New Roman" w:hAnsi="Sylfaen" w:cs="Sylfaen"/>
          <w:lang w:val="ka-GE" w:eastAsia="ka-GE"/>
        </w:rPr>
        <w:t>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973778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1637DD8C" w14:textId="160822B1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  <w:hyperlink r:id="rId13" w:history="1">
        <w:r>
          <w:rPr>
            <w:rStyle w:val="Hyperlink"/>
            <w:rFonts w:ascii="Sylfaen" w:eastAsia="Times New Roman" w:hAnsi="Sylfaen" w:cs="Sylfaen"/>
            <w:lang w:val="ka-GE" w:eastAsia="ka-GE"/>
          </w:rPr>
          <w:t>თავი</w:t>
        </w:r>
        <w:r>
          <w:rPr>
            <w:rStyle w:val="Hyperlink"/>
            <w:position w:val="6"/>
            <w:lang w:val="ka-GE" w:eastAsia="ka-GE"/>
          </w:rPr>
          <w:t xml:space="preserve"> </w:t>
        </w:r>
        <w:r>
          <w:rPr>
            <w:rStyle w:val="Hyperlink"/>
            <w:lang w:val="ka-GE" w:eastAsia="ka-GE"/>
          </w:rPr>
          <w:t>XV</w:t>
        </w:r>
      </w:hyperlink>
    </w:p>
    <w:p w14:paraId="783B0D83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C8249A3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</w:p>
    <w:p w14:paraId="7D4FAD2E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74B3BC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2E41AF10" w14:textId="77777777" w:rsidR="00000000" w:rsidRDefault="004B26CF">
      <w:pPr>
        <w:pStyle w:val="NormalWeb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</w:t>
      </w:r>
      <w:r>
        <w:rPr>
          <w:rFonts w:ascii="Sylfaen" w:eastAsia="Times New Roman" w:hAnsi="Sylfaen" w:cs="Sylfaen"/>
          <w:lang w:val="ka-GE" w:eastAsia="ka-GE"/>
        </w:rPr>
        <w:t>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 (18.09.2015. N4310)</w:t>
      </w:r>
    </w:p>
    <w:p w14:paraId="28E5D427" w14:textId="77777777" w:rsidR="00000000" w:rsidRDefault="004B26CF">
      <w:pPr>
        <w:pStyle w:val="NormalWeb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თბ</w:t>
      </w:r>
      <w:r>
        <w:rPr>
          <w:rFonts w:ascii="Sylfaen" w:eastAsia="Times New Roman" w:hAnsi="Sylfaen" w:cs="Sylfaen"/>
          <w:lang w:val="ka-GE" w:eastAsia="ka-GE"/>
        </w:rPr>
        <w:t>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089FC2" w14:textId="77777777" w:rsidR="00000000" w:rsidRDefault="004B26CF">
      <w:pPr>
        <w:pStyle w:val="NormalWeb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E582C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lang w:val="ka-GE" w:eastAsia="ka-GE"/>
        </w:rPr>
        <w:t xml:space="preserve">. (04.05.2018. №2279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4D814EA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0A74D6B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</w:t>
      </w:r>
      <w:r>
        <w:rPr>
          <w:rFonts w:ascii="Sylfaen" w:eastAsia="Times New Roman" w:hAnsi="Sylfaen" w:cs="Sylfaen"/>
          <w:lang w:val="ka-GE" w:eastAsia="ka-GE"/>
        </w:rPr>
        <w:t>გვისას</w:t>
      </w:r>
      <w:r>
        <w:rPr>
          <w:rFonts w:ascii="Sylfaen" w:eastAsia="Times New Roman" w:hAnsi="Sylfaen" w:cs="Sylfaen"/>
          <w:lang w:val="ka-GE" w:eastAsia="ka-GE"/>
        </w:rPr>
        <w:t xml:space="preserve"> (08.07.2015. N3977)</w:t>
      </w:r>
    </w:p>
    <w:p w14:paraId="3D51D7BD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CE4DA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8580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A21B6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0251B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062A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9D5493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. (08.07.2015. N3977)</w:t>
      </w:r>
    </w:p>
    <w:p w14:paraId="77C26430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8A8F01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99D0616" w14:textId="23954E80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118. </w:t>
      </w:r>
      <w:hyperlink r:id="rId14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პრივატიზების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ფორმები</w:t>
        </w:r>
      </w:hyperlink>
      <w:r>
        <w:rPr>
          <w:rStyle w:val="Hyperlink"/>
          <w:rFonts w:ascii="Sylfaen" w:hAnsi="Sylfaen" w:cs="Sylfaen"/>
          <w:u w:val="none"/>
          <w:lang w:val="ka-GE" w:eastAsia="ka-GE"/>
        </w:rPr>
        <w:t xml:space="preserve"> </w:t>
      </w:r>
    </w:p>
    <w:p w14:paraId="37FF430C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6BC010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057FF89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დაუზიანებელი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711958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</w:t>
      </w:r>
      <w:r>
        <w:rPr>
          <w:rFonts w:ascii="Sylfaen" w:eastAsia="Times New Roman" w:hAnsi="Sylfaen" w:cs="Sylfaen"/>
          <w:lang w:val="ka-GE" w:eastAsia="ka-GE"/>
        </w:rPr>
        <w:t>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22E5FFF0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987227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602573" w14:textId="77777777" w:rsidR="00000000" w:rsidRDefault="004B26CF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(08.07.2015. N3977)</w:t>
      </w:r>
    </w:p>
    <w:p w14:paraId="16897A2E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21028A" w14:textId="77777777" w:rsidR="00000000" w:rsidRDefault="004B26CF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განკარგ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46B3B1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C64B06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392071" w14:textId="77777777" w:rsidR="00000000" w:rsidRDefault="004B26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Style w:val="apple-converted-space"/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Style w:val="apple-converted-space"/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9E3AE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45D3E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DF5A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8D83D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081CB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D0D0D"/>
          <w:sz w:val="24"/>
          <w:szCs w:val="24"/>
          <w:lang w:val="ka-GE" w:eastAsia="ka-GE"/>
        </w:rPr>
      </w:pPr>
      <w:bookmarkStart w:id="0" w:name="part_36"/>
      <w:bookmarkEnd w:id="0"/>
    </w:p>
    <w:p w14:paraId="57424CC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D0D0D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258866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D0D0D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C79E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06919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0D25D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71F2AA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772EC2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49C1DC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9EF8A6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B5EF84" w14:textId="2E48314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www.eauction.ge,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5" w:history="1">
        <w:r>
          <w:rPr>
            <w:rStyle w:val="Hyperlink"/>
            <w:rFonts w:ascii="Sylfaen" w:hAnsi="Sylfaen" w:cs="Sylfaen"/>
            <w:noProof/>
            <w:lang w:val="ka-GE" w:eastAsia="ka-GE"/>
          </w:rPr>
          <w:t>www.eauction.ge</w:t>
        </w:r>
      </w:hyperlink>
      <w:r>
        <w:rPr>
          <w:rFonts w:ascii="Sylfaen" w:hAnsi="Sylfaen" w:cs="Sylfaen"/>
          <w:lang w:val="ka-GE" w:eastAsia="ka-GE"/>
        </w:rPr>
        <w:t>. (08.07.2015. N3977)</w:t>
      </w:r>
    </w:p>
    <w:p w14:paraId="7BB2746A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 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www.eauction.ge. (08.07.2015. N3977)</w:t>
      </w:r>
    </w:p>
    <w:p w14:paraId="082902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www.eauction.ge,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www.eauction.ge. (08.07.2015. N3977) </w:t>
      </w:r>
    </w:p>
    <w:p w14:paraId="28410DE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BE6A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058A7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9E2A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FD576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3649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ABA3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9DFC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გამოუხმობი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E25C2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F5C2D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3FC1C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განმკარგავი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ვადაგაგრძელებული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FA31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283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4A1ADF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F5C443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7723B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A21A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DE32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36EF5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88A90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.(08.07.2015. N3977)</w:t>
      </w:r>
    </w:p>
    <w:p w14:paraId="30C97C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.(08.07.2015. N3977)</w:t>
      </w:r>
    </w:p>
    <w:p w14:paraId="3CAFEB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(08.07.2015. N3977)</w:t>
      </w:r>
    </w:p>
    <w:p w14:paraId="43FBC788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D2288B8" w14:textId="5A234CDD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hyperlink r:id="rId16" w:history="1"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მუხლი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hAnsi="Sylfaen" w:cs="Sylfaen"/>
            <w:u w:val="none"/>
            <w:lang w:val="ka-GE" w:eastAsia="ka-GE"/>
          </w:rPr>
          <w:t>121.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ძირითადი</w:t>
        </w:r>
        <w:r>
          <w:rPr>
            <w:rStyle w:val="Hyperlink"/>
            <w:u w:val="none"/>
            <w:lang w:val="ka-GE" w:eastAsia="ka-GE"/>
          </w:rPr>
          <w:t xml:space="preserve"> (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განუსხვისებელი</w:t>
        </w:r>
        <w:r>
          <w:rPr>
            <w:rStyle w:val="Hyperlink"/>
            <w:u w:val="none"/>
            <w:lang w:val="ka-GE" w:eastAsia="ka-GE"/>
          </w:rPr>
          <w:t xml:space="preserve">)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ქონების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გასხვისების</w:t>
        </w:r>
        <w:r>
          <w:rPr>
            <w:rStyle w:val="Hyperlink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u w:val="none"/>
            <w:lang w:val="ka-GE" w:eastAsia="ka-GE"/>
          </w:rPr>
          <w:t>წესი</w:t>
        </w:r>
        <w:r>
          <w:rPr>
            <w:rStyle w:val="Hyperlink"/>
            <w:u w:val="none"/>
            <w:lang w:val="ka-GE" w:eastAsia="ka-GE"/>
          </w:rPr>
          <w:t xml:space="preserve"> </w:t>
        </w:r>
      </w:hyperlink>
    </w:p>
    <w:p w14:paraId="20E3CC4B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5E211DBB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</w:t>
      </w:r>
      <w:r>
        <w:rPr>
          <w:rFonts w:ascii="Sylfaen" w:eastAsia="Times New Roman" w:hAnsi="Sylfaen" w:cs="Sylfaen"/>
          <w:lang w:val="ka-GE" w:eastAsia="ka-GE"/>
        </w:rPr>
        <w:t>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7E6986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53)</w:t>
      </w:r>
    </w:p>
    <w:p w14:paraId="07A30450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განუსხვისებელი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lang w:val="ka-GE" w:eastAsia="ka-GE"/>
        </w:rPr>
        <w:t>(26.07.2017. N1251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3E9213F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71AD197E" w14:textId="74AB931D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122. </w:t>
      </w:r>
      <w:hyperlink r:id="rId17" w:history="1"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სარგებლობის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უფლებით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გადაცემის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ფორმები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და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წესი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 </w:t>
        </w:r>
      </w:hyperlink>
    </w:p>
    <w:p w14:paraId="18B7EC0A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2E6F9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1FC84F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აღნაგობა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F870A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B5032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D45E1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E7F3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962B74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1EA6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21D6A5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89EE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A0EC2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8910C2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8D236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ფრუქტისა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149395B6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იყე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აუდი</w:t>
      </w:r>
      <w:r>
        <w:rPr>
          <w:rFonts w:ascii="Sylfaen" w:eastAsia="Times New Roman" w:hAnsi="Sylfaen" w:cs="Sylfaen"/>
          <w:lang w:val="ka-GE" w:eastAsia="ka-GE"/>
        </w:rPr>
        <w:t>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(08.07.2015. </w:t>
      </w:r>
      <w:r>
        <w:rPr>
          <w:rFonts w:ascii="Sylfaen" w:eastAsia="Times New Roman" w:hAnsi="Sylfaen" w:cs="Sylfaen"/>
          <w:lang w:val="ka-GE" w:eastAsia="ka-GE"/>
        </w:rPr>
        <w:t>N3977)</w:t>
      </w:r>
    </w:p>
    <w:p w14:paraId="7CE32D9F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25A2A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480BB6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6314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05DC8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E995F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2AC8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53D65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52BED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6F316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(18.09.2015. N4310)</w:t>
      </w:r>
    </w:p>
    <w:p w14:paraId="5BC69E8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 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BC424F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</w:t>
      </w:r>
      <w:r>
        <w:rPr>
          <w:rFonts w:ascii="Sylfaen" w:eastAsia="Times New Roman" w:hAnsi="Sylfaen" w:cs="Sylfaen"/>
          <w:lang w:val="ka-GE" w:eastAsia="ka-GE"/>
        </w:rPr>
        <w:t>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48C36A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47D96F3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11488CB" w14:textId="77777777" w:rsidR="00000000" w:rsidRDefault="004B26CF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6BD0CD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68AE1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EACB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7D45E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EFC3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(22.07.2015. N4087)</w:t>
      </w:r>
    </w:p>
    <w:p w14:paraId="792BE6C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4071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4E16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BF743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0DB592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F7CC7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6CAE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713A9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E114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DCB6A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FC37A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45A4A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color w:val="0D0D0D"/>
          <w:sz w:val="24"/>
          <w:szCs w:val="24"/>
          <w:lang w:val="ka-GE" w:eastAsia="ka-GE"/>
        </w:rPr>
      </w:pPr>
      <w:bookmarkStart w:id="1" w:name="part_72"/>
      <w:bookmarkEnd w:id="1"/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126</w:t>
      </w:r>
      <w:r>
        <w:rPr>
          <w:rFonts w:ascii="Sylfaen" w:hAnsi="Sylfaen" w:cs="Sylfaen"/>
          <w:color w:val="0D0D0D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D0D0D"/>
          <w:position w:val="6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color w:val="0D0D0D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საერთ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აშორისო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D0D0D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(08.07.2015. N3977)</w:t>
      </w:r>
    </w:p>
    <w:p w14:paraId="1FC951F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5926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23EC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461FD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3F39D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9BC22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687531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 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0A56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9F861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8E7568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F03C5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4866DE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127.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(08.07.2015. N3977)</w:t>
      </w:r>
    </w:p>
    <w:p w14:paraId="489F3D7F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 1.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წილებისა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val="ka-GE" w:eastAsia="ka-GE"/>
        </w:rPr>
        <w:t>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0070B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59A93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BCE0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CE482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07447E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3DB5383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401FBC34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color w:val="0D0D0D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127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bookmarkStart w:id="2" w:name="part_95"/>
      <w:bookmarkEnd w:id="2"/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(08.07.2015. N3977)</w:t>
      </w:r>
    </w:p>
    <w:p w14:paraId="1C83FB39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0E497581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შერჩევის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</w:t>
      </w:r>
      <w:r>
        <w:rPr>
          <w:rFonts w:ascii="Sylfaen" w:eastAsia="Times New Roman" w:hAnsi="Sylfaen" w:cs="Sylfaen"/>
          <w:color w:val="000000"/>
          <w:lang w:val="ka-GE" w:eastAsia="ka-GE"/>
        </w:rPr>
        <w:t>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32D8764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118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4AFE3A3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თბილისის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აუქციონში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ABCDC07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51BD1A" w14:textId="77777777" w:rsidR="00000000" w:rsidRDefault="004B26C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-6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CD070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3659C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5C3FEDED" w14:textId="77777777" w:rsidR="00000000" w:rsidRDefault="004B26CF">
      <w:pPr>
        <w:tabs>
          <w:tab w:val="left" w:pos="284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14:paraId="1B9791EA" w14:textId="77777777" w:rsidR="00000000" w:rsidRDefault="004B26CF">
      <w:pPr>
        <w:tabs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პრივატი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ზებულ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</w:p>
    <w:p w14:paraId="20C5784E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პრივატიზებულ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წინადადებ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2A507F3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202ED749" w14:textId="76916CB1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hyperlink r:id="rId18" w:history="1"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მუხლი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hAnsi="Sylfaen" w:cs="Sylfaen"/>
            <w:sz w:val="24"/>
            <w:szCs w:val="24"/>
            <w:u w:val="none"/>
            <w:lang w:val="ka-GE" w:eastAsia="ka-GE"/>
          </w:rPr>
          <w:t xml:space="preserve">128.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მუნიციპალიტეტის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განკარგვის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შედეგად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შემოსული</w:t>
        </w:r>
        <w:r>
          <w:rPr>
            <w:rStyle w:val="Hyperlink"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sz w:val="24"/>
            <w:szCs w:val="24"/>
            <w:u w:val="none"/>
            <w:lang w:val="ka-GE" w:eastAsia="ka-GE"/>
          </w:rPr>
          <w:t>თანხები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005D579" w14:textId="77777777" w:rsidR="00000000" w:rsidRDefault="004B26C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DB678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1EDD4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1C2B6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40BA38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</w:t>
      </w:r>
    </w:p>
    <w:p w14:paraId="4319730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5E0D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</w:t>
      </w:r>
    </w:p>
    <w:p w14:paraId="2D382E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</w:p>
    <w:p w14:paraId="5F53562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1C9DD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DEFC4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80B66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E1CD3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8A2A8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8EEA7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C6AF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347AE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5CAD7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77802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7B39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(07.12.2017. N1718)</w:t>
      </w:r>
    </w:p>
    <w:p w14:paraId="7D69D49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0DBE7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5076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BDC315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95D356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ქარტიით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D6EB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№4965)</w:t>
      </w:r>
    </w:p>
    <w:p w14:paraId="3B130FEA" w14:textId="77777777" w:rsidR="00000000" w:rsidRDefault="004B26C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№4965)</w:t>
      </w:r>
    </w:p>
    <w:p w14:paraId="655650E2" w14:textId="77777777" w:rsidR="00000000" w:rsidRDefault="004B26C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B69D5E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3EE22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57765C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87B106" w14:textId="77777777" w:rsidR="00000000" w:rsidRDefault="004B26CF">
      <w:pPr>
        <w:widowControl w:val="0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9EFC17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>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39A7B7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E3FB82" w14:textId="77777777" w:rsidR="00000000" w:rsidRDefault="004B26C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93496D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8CD16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499DD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399AC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F36AF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65B085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D5C4C4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E5E7C7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F97D6F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C4DD161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667012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(8.05.2015. N3605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4E649DE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AC8FA2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ჩაანაცვლოს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0F065B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7395F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404E0F4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DAE220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5CB96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C41106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1F7951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(8.05.2015. N3605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D7DE4D9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C1638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13EDE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9AE281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F0470E" w14:textId="77777777" w:rsidR="00000000" w:rsidRDefault="004B26CF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E2B5E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46696C9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მიზანშეუწონლობის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57862A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66D938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არარაციონალურ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C1B3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617DE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CBCD3D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მოსაწესრიგებლად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3189E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275221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12AA528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2CF47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AB3086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07186D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4E60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FD85D5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A81F32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65AE90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8A9952B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7CCC693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EE221A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729F0A4C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5AF10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DE923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E9BD93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E8E46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9014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6D340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270D4F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7F65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A1620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3B35A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14:paraId="23856870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044955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7E2801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D19E4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45B2FE69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D6E7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79F0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</w:t>
      </w:r>
    </w:p>
    <w:p w14:paraId="02099B1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</w:p>
    <w:p w14:paraId="458F36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276CC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D85113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4F16B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CA895A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82036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C886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E30D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48188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4E4A1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E7D6B0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801CD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DE9B5A" w14:textId="30F9E741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9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„სახელმწიფო შიდ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 ფინანსური კონტროლის შესახებ“ საქართველოს კანონისა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BFA973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788432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XVIII</w:t>
      </w:r>
    </w:p>
    <w:p w14:paraId="0184A954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№6853)</w:t>
      </w:r>
    </w:p>
    <w:p w14:paraId="5960A88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2EE311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DC9F12B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35F157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სუვერენიტეტს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№4965)</w:t>
      </w:r>
    </w:p>
    <w:p w14:paraId="5B784D9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145F339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390A939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FB8CF8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FFEC73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C2C3F0C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87B9B8F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0B7B84" w14:textId="77777777" w:rsidR="00000000" w:rsidRDefault="004B26CF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</w:t>
      </w:r>
      <w:r>
        <w:rPr>
          <w:rFonts w:ascii="Sylfaen" w:eastAsia="Times New Roman" w:hAnsi="Sylfaen" w:cs="Sylfaen"/>
          <w:lang w:val="ka-GE" w:eastAsia="ka-GE"/>
        </w:rPr>
        <w:t>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8E4421" w14:textId="77777777" w:rsidR="00000000" w:rsidRDefault="004B26CF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შეიკრიბება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D88346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130F3BD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E03754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B7C412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5E9A9BF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2201F7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B24B0E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F6284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735373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555D0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DFF3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7CE59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80827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41AA47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D2445C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5395568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2664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D9E2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მეოთხედს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BC997A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FCCAD4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3A213A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D08D1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C27378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CD48594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015677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</w:t>
      </w:r>
    </w:p>
    <w:p w14:paraId="402E2A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1F53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DE80AB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</w:t>
      </w:r>
    </w:p>
    <w:p w14:paraId="04FAE582" w14:textId="77777777" w:rsidR="00000000" w:rsidRDefault="004B26C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2843675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3CE080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BCC60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06AE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6CAC4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71A671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0AF230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83E79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C1640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92668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ხარჯთაღრიცხვების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72DE4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C6AAB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69086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84A9A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6E2F2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130AB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6C8FB0E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8269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0CCCA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1363E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EB8055" w14:textId="77777777" w:rsidR="00000000" w:rsidRDefault="004B26CF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  </w:t>
      </w:r>
      <w:r>
        <w:rPr>
          <w:rFonts w:ascii="Sylfaen" w:eastAsia="Times New Roman" w:hAnsi="Sylfaen" w:cs="Sylfaen"/>
          <w:lang w:val="ka-GE" w:eastAsia="ka-GE"/>
        </w:rPr>
        <w:t>სამხარეო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A735B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14:paraId="03C56C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14:paraId="47F27A1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42212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</w:t>
      </w:r>
    </w:p>
    <w:p w14:paraId="4FFE2DA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14:paraId="652B509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C080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</w:p>
    <w:p w14:paraId="790178A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ციპალიტეტებსა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7EEE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8E59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2017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კონტრასიგნაციით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80914B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F6CAF2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897DD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0AD337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რუსთავს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ბათუმს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F9C23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F90322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61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FA1AA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DD305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39451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):           </w:t>
      </w:r>
    </w:p>
    <w:p w14:paraId="7C15B0C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2C8BAD" w14:textId="77777777" w:rsidR="00000000" w:rsidRDefault="004B26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ახალციხისთვის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F758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0DA20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0D70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ოზურგეთის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ამბროლაურის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ახალციხისთვის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A20B2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D92045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5BE957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14:paraId="2B77DD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6ED78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4E5D1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აკრებულოსთვის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56CE9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3F70E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DA70A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1FCB3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(16.12.2016. N100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AC4116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DCE2D4" w14:textId="77777777" w:rsidR="00000000" w:rsidRDefault="004B26CF">
      <w:pPr>
        <w:pStyle w:val="Normal0"/>
        <w:widowControl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AF6B8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6077C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83710B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886E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03FA9B8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402DD48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3E046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(24.06.2016. N5566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B3B84F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699F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233BC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პარამეტრებთან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BA359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დასაგეგმი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პროგნოზირებული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A7917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3845C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37D86F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544A88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22.07.2015. N4087)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3601A28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უსხებით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ამომრჩეველზე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(28.11.2014. N2820)</w:t>
      </w:r>
    </w:p>
    <w:p w14:paraId="77C4CEF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(22.12.2017. N1837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4449CDE" w14:textId="77777777" w:rsidR="00000000" w:rsidRDefault="004B26CF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N1251)</w:t>
      </w:r>
    </w:p>
    <w:p w14:paraId="6742C0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N1251)</w:t>
      </w:r>
    </w:p>
    <w:p w14:paraId="06EEFF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D1E0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120-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238BBE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43083A8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B9C2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6F4AA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№5994)</w:t>
      </w:r>
    </w:p>
    <w:p w14:paraId="2A90E68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E7AE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2E2ED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კეთილმოწყობა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C87E5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A2E5C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56FDC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1C0D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60996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E9EA5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CF26D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1161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C6938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16C3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5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54623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DC9F7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(15.02.2022.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№1378)</w:t>
      </w:r>
    </w:p>
    <w:p w14:paraId="30DDD7A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9A698C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357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73EE65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</w:p>
    <w:p w14:paraId="6317D40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2EC9E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04217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6385CDA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2FEC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8BA46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2F87A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159.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E73989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B09B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29398AF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F9594A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875945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C922E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4DBC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D56DB3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23DF1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3130B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27D1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9351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9C206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№5730)</w:t>
      </w:r>
    </w:p>
    <w:p w14:paraId="5D93E47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DB062E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CFFE2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056192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</w:p>
    <w:p w14:paraId="420EBD3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7E941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051D4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406F6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2FF8B9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ცენზიატი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9A849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DD1D7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(25.12.2014. N2973)</w:t>
      </w:r>
    </w:p>
    <w:p w14:paraId="77C0808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0F7F28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(30.07.2014. N2585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08DF049" w14:textId="77777777" w:rsidR="00000000" w:rsidRDefault="004B26CF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47D052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№2205-II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0FD5A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8409E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7D09D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(08.07.2015. N3977)</w:t>
      </w:r>
    </w:p>
    <w:p w14:paraId="2BF00B1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აუქციო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2E5A82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70A84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FF36F0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№80)</w:t>
      </w:r>
    </w:p>
    <w:p w14:paraId="08F80A5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B22D9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8B95E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01B00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პანდემიიდან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№413)</w:t>
      </w:r>
    </w:p>
    <w:p w14:paraId="2DCAEDD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D12F6C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92B19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B40AF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შემსუბუქების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16153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3833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1A882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E66E60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F253EC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E633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4C11F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დასაკისრებელი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559A1D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A1C995" w14:textId="77777777" w:rsidR="00000000" w:rsidRDefault="004B2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2BBF40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0FEEE0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4BE03D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3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E66E55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5239B8D" w14:textId="77777777" w:rsidR="00000000" w:rsidRDefault="004B26CF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ალიტეტიდან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(22.07.2015. N4087)  </w:t>
      </w:r>
    </w:p>
    <w:p w14:paraId="721366FB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6D62A7A3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საოქმო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C60D2D" w14:textId="77777777" w:rsidR="00000000" w:rsidRDefault="004B26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F466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(30.07.2014.</w:t>
      </w:r>
    </w:p>
    <w:p w14:paraId="3EFA8C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თიღვისა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აჟარის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(22.07.2015. N4087)</w:t>
      </w:r>
    </w:p>
    <w:p w14:paraId="2CE2990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15D3C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C6B17A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77DDCD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</w:p>
    <w:p w14:paraId="5884E3C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D232F1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D38C5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2014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BB6B39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პრივატიზებისას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საპრივატიზებო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0D5B7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7A1A48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4EE4E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(25.12.2014. N2973)</w:t>
      </w:r>
    </w:p>
    <w:p w14:paraId="43B0DE0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4226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D3AC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97D24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</w:t>
      </w:r>
    </w:p>
    <w:p w14:paraId="656A463B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</w:p>
    <w:p w14:paraId="391522D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E78BE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</w:p>
    <w:p w14:paraId="1FEEA39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0691C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№2, 09.01.2006,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12);</w:t>
      </w:r>
    </w:p>
    <w:p w14:paraId="1413426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№22, 19.06.2007,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194);</w:t>
      </w:r>
    </w:p>
    <w:p w14:paraId="41E8463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№11-12, 14.03.1998,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42); </w:t>
      </w:r>
    </w:p>
    <w:p w14:paraId="06DA4DB4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№15, 19.04.2005,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101).</w:t>
      </w:r>
    </w:p>
    <w:p w14:paraId="7FE39BD3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№2, 09.01.2006,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12)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DDD8A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CD40D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3CEDC5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237A4F7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48861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102-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4C063A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97C6EC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B71C2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№6853)</w:t>
      </w:r>
    </w:p>
    <w:p w14:paraId="7ABF1A5E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81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10637612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14:paraId="52B555FF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B1001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4E5D2DC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თებერვალი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B1E057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№1958-II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2DF85A86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B59641" w14:textId="77777777" w:rsidR="00000000" w:rsidRDefault="004B2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189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225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61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97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333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369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405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441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774" w:hanging="1185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50752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26CF"/>
    <w:rsid w:val="004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E1B4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color w:val="FF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both"/>
      <w:outlineLvl w:val="1"/>
    </w:pPr>
    <w:rPr>
      <w:rFonts w:ascii="Sylfaen" w:hAnsi="Sylfaen" w:cs="Sylfae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Sylfaen" w:hAnsi="Sylfaen" w:cs="Sylfae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Sylfaen" w:hAnsi="Sylfaen" w:cs="Sylfae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Sylfaen" w:hAnsi="Sylfaen" w:cs="Sylfaen"/>
      <w:b/>
      <w:bCs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Sylfaen" w:hAnsi="Sylfaen" w:cs="Sylfae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Sylfaen" w:hAnsi="Sylfaen" w:cs="Sylfae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paragraph" w:styleId="TOC1">
    <w:name w:val="toc 1"/>
    <w:basedOn w:val="Normal"/>
    <w:next w:val="Normal"/>
    <w:uiPriority w:val="99"/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  <w:jc w:val="both"/>
    </w:pPr>
    <w:rPr>
      <w:rFonts w:ascii="Sylfaen" w:hAnsi="Sylfaen" w:cs="Sylfaen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Sylfaen" w:hAnsi="Sylfaen" w:cs="Sylfaen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Sylfaen" w:hAnsi="Sylfaen" w:cs="Sylfae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Sylfaen" w:hAnsi="Sylfaen" w:cs="Sylfaen"/>
      <w:b/>
      <w:bCs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0"/>
    <w:uiPriority w:val="99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ataurixml0">
    <w:name w:val="sataur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0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Heading1Char1">
    <w:name w:val="Heading 1 Char1"/>
    <w:basedOn w:val="DefaultParagraphFont"/>
    <w:uiPriority w:val="99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FootnoteTextChar1">
    <w:name w:val="Footnote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ascii="Sylfaen" w:hAnsi="Sylfaen" w:cs="Sylfaen"/>
      <w:sz w:val="32"/>
      <w:szCs w:val="32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Char1">
    <w:name w:val="Body Text Indent Char1"/>
    <w:basedOn w:val="DefaultParagraphFont"/>
    <w:uiPriority w:val="99"/>
  </w:style>
  <w:style w:type="character" w:customStyle="1" w:styleId="BodyText2Char1">
    <w:name w:val="Body Text 2 Char1"/>
    <w:basedOn w:val="DefaultParagraphFont"/>
    <w:uiPriority w:val="99"/>
    <w:rPr>
      <w:rFonts w:ascii="Sylfaen" w:hAnsi="Sylfaen" w:cs="Sylfaen"/>
      <w:b/>
      <w:bCs/>
    </w:rPr>
  </w:style>
  <w:style w:type="character" w:customStyle="1" w:styleId="BodyText3Char1">
    <w:name w:val="Body Text 3 Char1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3Char1">
    <w:name w:val="Body Text Indent 3 Char1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CommentSubjectChar1">
    <w:name w:val="Comment Subject Char1"/>
    <w:basedOn w:val="DefaultParagraphFont"/>
    <w:uiPriority w:val="99"/>
    <w:rPr>
      <w:b/>
      <w:bCs/>
      <w:sz w:val="20"/>
      <w:szCs w:val="20"/>
    </w:rPr>
  </w:style>
  <w:style w:type="character" w:customStyle="1" w:styleId="CharChar5">
    <w:name w:val="Char Char5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4">
    <w:name w:val="Char Char4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customStyle="1" w:styleId="CharChar31">
    <w:name w:val="Char Char31"/>
    <w:basedOn w:val="DefaultParagraphFont"/>
    <w:uiPriority w:val="99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0"/>
    <w:uiPriority w:val="99"/>
    <w:qFormat/>
    <w:rPr>
      <w:rFonts w:ascii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rPr>
      <w:rFonts w:ascii="Calibri" w:hAnsi="Calibri" w:cs="Calibri"/>
      <w:sz w:val="22"/>
      <w:szCs w:val="22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ne.gov.ge/index.php?option=com_ldmssearch&amp;view=docView&amp;id=29128&amp;lang=ge" TargetMode="External"/><Relationship Id="rId13" Type="http://schemas.openxmlformats.org/officeDocument/2006/relationships/hyperlink" Target="https://www.matsne.gov.ge/index.php?option=com_ldmssearch&amp;view=docView&amp;id=29128&amp;lang=ge" TargetMode="External"/><Relationship Id="rId18" Type="http://schemas.openxmlformats.org/officeDocument/2006/relationships/hyperlink" Target="https://www.matsne.gov.ge/index.php?option=com_ldmssearch&amp;view=docView&amp;id=29128&amp;lang=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tsne.gov.ge/index.php?option=com_ldmssearch&amp;view=docView&amp;id=29128&amp;lang=ge" TargetMode="External"/><Relationship Id="rId12" Type="http://schemas.openxmlformats.org/officeDocument/2006/relationships/hyperlink" Target="https://www.matsne.gov.ge/index.php?option=com_ldmssearch&amp;view=docView&amp;id=29128&amp;lang=ge" TargetMode="External"/><Relationship Id="rId17" Type="http://schemas.openxmlformats.org/officeDocument/2006/relationships/hyperlink" Target="https://www.matsne.gov.ge/index.php?option=com_ldmssearch&amp;view=docView&amp;id=29128&amp;lang=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tsne.gov.ge/index.php?option=com_ldmssearch&amp;view=docView&amp;id=29128&amp;lang=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33550" TargetMode="External"/><Relationship Id="rId11" Type="http://schemas.openxmlformats.org/officeDocument/2006/relationships/hyperlink" Target="https://www.matsne.gov.ge/index.php?option=com_ldmssearch&amp;view=docView&amp;id=29128&amp;lang=ge" TargetMode="External"/><Relationship Id="rId5" Type="http://schemas.openxmlformats.org/officeDocument/2006/relationships/hyperlink" Target="https://matsne.gov.ge/ka/document/view/33550" TargetMode="External"/><Relationship Id="rId15" Type="http://schemas.openxmlformats.org/officeDocument/2006/relationships/hyperlink" Target="http://www.eauction.ge/" TargetMode="External"/><Relationship Id="rId10" Type="http://schemas.openxmlformats.org/officeDocument/2006/relationships/hyperlink" Target="https://www.matsne.gov.ge/index.php?option=com_ldmssearch&amp;view=docView&amp;id=29128&amp;lang=ge" TargetMode="External"/><Relationship Id="rId19" Type="http://schemas.openxmlformats.org/officeDocument/2006/relationships/hyperlink" Target="https://matsne.gov.ge/ka/document/view/91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sne.gov.ge/index.php?option=com_ldmssearch&amp;view=docView&amp;id=29128&amp;lang=ge" TargetMode="External"/><Relationship Id="rId14" Type="http://schemas.openxmlformats.org/officeDocument/2006/relationships/hyperlink" Target="https://www.matsne.gov.ge/index.php?option=com_ldmssearch&amp;view=docView&amp;id=29128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48960</Words>
  <Characters>279073</Characters>
  <Application>Microsoft Office Word</Application>
  <DocSecurity>0</DocSecurity>
  <Lines>2325</Lines>
  <Paragraphs>654</Paragraphs>
  <ScaleCrop>false</ScaleCrop>
  <Company/>
  <LinksUpToDate>false</LinksUpToDate>
  <CharactersWithSpaces>327379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