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D3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AD3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AD3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ორგანულ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„</w:t>
      </w:r>
      <w:r>
        <w:rPr>
          <w:rFonts w:ascii="Sylfaen" w:hAnsi="Sylfaen" w:cs="Sylfaen"/>
          <w:b/>
          <w:bCs/>
          <w:sz w:val="32"/>
          <w:szCs w:val="32"/>
        </w:rPr>
        <w:t>ადგილობრივი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თვითმმართველობის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კოდექსი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AD3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AD3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</w:t>
      </w:r>
      <w:r>
        <w:rPr>
          <w:rFonts w:ascii="Sylfaen" w:hAnsi="Sylfaen" w:cs="Sylfaen"/>
          <w:sz w:val="24"/>
          <w:szCs w:val="24"/>
        </w:rPr>
        <w:t>“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 (www.matsne.gov.ge), 19.02.2014,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 xml:space="preserve">: 010250000.04.001.016100)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AD3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AD3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AD3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მუნიციპალიტეტის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სკოლამდელი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</w:t>
      </w:r>
      <w:r>
        <w:rPr>
          <w:rFonts w:ascii="Sylfaen" w:hAnsi="Sylfaen" w:cs="Sylfaen"/>
          <w:sz w:val="24"/>
          <w:szCs w:val="24"/>
        </w:rPr>
        <w:t>რდისა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ფუნქციონირების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;“; </w:t>
      </w:r>
    </w:p>
    <w:p w:rsidR="00000000" w:rsidRDefault="00AD3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AD3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მუნიციპალიტეტის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სკოლისგარეშე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აღზრდის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ფუნქციონირების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D3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მუნიციპალიტეტის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სკოლამდელი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აღზრდისა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;“. </w:t>
      </w:r>
    </w:p>
    <w:p w:rsidR="00000000" w:rsidRDefault="00AD3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93-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AD3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მუნიციპალიტეტის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მდებარე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მუნიციპალიტეტის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სკოლამდელი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აღზრდისა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ტარიფის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აღმზრდელობითი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მომსახურებისათვის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AD3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ოქტომბრიდან</w:t>
      </w:r>
      <w:r>
        <w:rPr>
          <w:rFonts w:ascii="Sylfaen" w:hAnsi="Sylfaen" w:cs="Sylfaen"/>
          <w:sz w:val="24"/>
          <w:szCs w:val="24"/>
        </w:rPr>
        <w:t>..</w:t>
      </w:r>
      <w:r>
        <w:rPr>
          <w:rFonts w:ascii="Sylfaen" w:hAnsi="Sylfaen" w:cs="Sylfaen"/>
          <w:i/>
          <w:iCs/>
          <w:sz w:val="20"/>
          <w:szCs w:val="20"/>
        </w:rPr>
        <w:t>(23.03.2017 N 508)</w:t>
      </w:r>
    </w:p>
    <w:p w:rsidR="00000000" w:rsidRDefault="00AD3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D3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D3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D3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AD3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 </w:t>
      </w:r>
      <w:r>
        <w:rPr>
          <w:rFonts w:ascii="Sylfaen" w:hAnsi="Sylfaen" w:cs="Sylfaen"/>
          <w:sz w:val="24"/>
          <w:szCs w:val="24"/>
        </w:rPr>
        <w:t>ივნისი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D3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N5381-II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AD3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D3371"/>
    <w:rsid w:val="00A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