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სავალდებულო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სერტიფიცირებისადმი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დაქვემდებარებული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სასოფლო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სამეურნეო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კულტურათა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ჯიშების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გასავრცელებლად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დაშვებისა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მეთესლეობის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არეგულირებს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აღწარმოებასთან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სერტიფიცირებასთან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მიკვლევადობასთან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ინჟინერიის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აღწარმოებაზე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სერტიფიცირებაზე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ტრანსპორტირებაზე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</w:t>
      </w:r>
      <w:r>
        <w:rPr>
          <w:rFonts w:ascii="Sylfaen" w:hAnsi="Sylfaen" w:cs="Sylfaen"/>
          <w:sz w:val="24"/>
          <w:szCs w:val="24"/>
        </w:rPr>
        <w:t>ვლევადობაზე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სასელექციო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ცხოველთა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ვაზისა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ღვინის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აბორიგენული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ხელოვნური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ურთიერთშეწყობით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ხალხური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სელექციით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</w:t>
      </w:r>
      <w:r>
        <w:rPr>
          <w:rFonts w:ascii="Sylfaen" w:hAnsi="Sylfaen" w:cs="Sylfaen"/>
          <w:sz w:val="24"/>
          <w:szCs w:val="24"/>
        </w:rPr>
        <w:t>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აგროკლიმატურ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ადაპტაციასა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განსხვავებულობა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მცენა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სელექ</w:t>
      </w:r>
      <w:r>
        <w:rPr>
          <w:rFonts w:ascii="Sylfaen" w:hAnsi="Sylfaen" w:cs="Sylfaen"/>
          <w:sz w:val="24"/>
          <w:szCs w:val="24"/>
        </w:rPr>
        <w:t>ციონერის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გასავრ</w:t>
      </w:r>
      <w:r>
        <w:rPr>
          <w:rFonts w:ascii="Sylfaen" w:hAnsi="Sylfaen" w:cs="Sylfaen"/>
          <w:sz w:val="24"/>
          <w:szCs w:val="24"/>
        </w:rPr>
        <w:t>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ინჟინერიის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ინჟინერიის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დამახასიათებელი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ცვალებადობის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</w:t>
      </w:r>
      <w:r>
        <w:rPr>
          <w:rFonts w:ascii="Sylfaen" w:hAnsi="Sylfaen" w:cs="Sylfaen"/>
          <w:sz w:val="24"/>
          <w:szCs w:val="24"/>
        </w:rPr>
        <w:t>ალისწინებით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ჩამონათვალი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ეტიკეტი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დასახელ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ილუსტრაცია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სიმბოლო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თანმხლებ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კვლავწარმოებისთვის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შესაფასებლადაა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მეთესლეობა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აღწარმოება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გადამუშავებას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შენახვას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მიკვლევადობას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ბოტანიკური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ტაქსონის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უდაბლესი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საფეხურის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სელექციონერის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გენოტიპით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გენოტიპთა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კომბინაციით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განპირობებულ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გამომჟღავნებით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მახასიათებლებიდა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გამომჟღავნებით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კვლავწარმოებისათვის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გამოდგომის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</w:t>
      </w:r>
      <w:r>
        <w:rPr>
          <w:rFonts w:ascii="Sylfaen" w:hAnsi="Sylfaen" w:cs="Sylfaen"/>
          <w:sz w:val="24"/>
          <w:szCs w:val="24"/>
        </w:rPr>
        <w:t>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</w:t>
      </w:r>
      <w:r>
        <w:rPr>
          <w:rFonts w:ascii="Sylfaen" w:hAnsi="Sylfaen" w:cs="Sylfaen"/>
          <w:sz w:val="24"/>
          <w:szCs w:val="24"/>
        </w:rPr>
        <w:t>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დასარევლიანების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სათესლე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აპრობაციას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მინდვრად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ნიადაგის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თესვითა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რგვით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შესწავლით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მცენარე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ვეგეტაციური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გასამრ</w:t>
      </w:r>
      <w:r>
        <w:rPr>
          <w:rFonts w:ascii="Sylfaen" w:hAnsi="Sylfaen" w:cs="Sylfaen"/>
          <w:sz w:val="24"/>
          <w:szCs w:val="24"/>
        </w:rPr>
        <w:t>ავლებლადაა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აერთიანებს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კულტივირდება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ნედლეულისა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დეკორატიული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</w:t>
      </w:r>
      <w:r>
        <w:rPr>
          <w:rFonts w:ascii="Sylfaen" w:hAnsi="Sylfaen" w:cs="Sylfaen"/>
          <w:sz w:val="24"/>
          <w:szCs w:val="24"/>
        </w:rPr>
        <w:t>ობა</w:t>
      </w:r>
      <w:r>
        <w:rPr>
          <w:rFonts w:ascii="Sylfaen" w:hAnsi="Sylfaen" w:cs="Sylfaen"/>
          <w:sz w:val="24"/>
          <w:szCs w:val="24"/>
        </w:rPr>
        <w:t xml:space="preserve"> (VCU)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თვალსაზრისით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კომპლექსი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ზონისათვი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ურთიერთშეწყობა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კომპენსირების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სტაბილურობა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მრავალჯერადი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გამრავლების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ციკლის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უცვლელად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შეინარჩუნოს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ვისებები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შემფასებელი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 (07.12.2017. N1646)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ღ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ხლავს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ვლინდება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</w:t>
      </w:r>
      <w:r>
        <w:rPr>
          <w:rFonts w:ascii="Sylfaen" w:hAnsi="Sylfaen" w:cs="Sylfaen"/>
          <w:sz w:val="24"/>
          <w:szCs w:val="24"/>
        </w:rPr>
        <w:t>პში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გენოტიპთა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კომბინაციაში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მახასიათებლების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პოპულაციაში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</w:t>
      </w:r>
      <w:r>
        <w:rPr>
          <w:rFonts w:ascii="Sylfaen" w:hAnsi="Sylfaen" w:cs="Sylfaen"/>
          <w:sz w:val="24"/>
          <w:szCs w:val="24"/>
        </w:rPr>
        <w:t>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გასავრცელებლად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დაშვების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თვისებების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უხარისხო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</w:t>
      </w:r>
      <w:r>
        <w:rPr>
          <w:rFonts w:ascii="Sylfaen" w:hAnsi="Sylfaen" w:cs="Sylfaen"/>
          <w:sz w:val="24"/>
          <w:szCs w:val="24"/>
        </w:rPr>
        <w:t>მისაწვდომობა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ტერიტორიაზე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გასავრცელებლად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დაშვების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(07.12.2017. N1646)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4. 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აახლებს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. (07.12.2017. N1646)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ეროვნული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კატალოგი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</w:t>
      </w:r>
      <w:r>
        <w:rPr>
          <w:rFonts w:ascii="Sylfaen" w:hAnsi="Sylfaen" w:cs="Sylfaen"/>
          <w:sz w:val="24"/>
          <w:szCs w:val="24"/>
        </w:rPr>
        <w:t>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);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აბორიგენული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შენარჩუნების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ხანგრძლივი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ადაპტირებულია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ნიადაგსა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კლიმატურ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პირობებთან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ერთგვაროვნებისა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სტაბილურობის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დამაკმაყოფილებლად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ორიგინალური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თესლისა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სარგავი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სერტიფიცირება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სერტიფიკატი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</w:t>
      </w:r>
      <w:r>
        <w:rPr>
          <w:rFonts w:ascii="Sylfaen" w:hAnsi="Sylfaen" w:cs="Sylfaen"/>
          <w:sz w:val="24"/>
          <w:szCs w:val="24"/>
        </w:rPr>
        <w:t>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დასადგენად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იდენტურობისა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სიწმინდის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</w:t>
      </w:r>
      <w:r>
        <w:rPr>
          <w:rFonts w:ascii="Sylfaen" w:hAnsi="Sylfaen" w:cs="Sylfaen"/>
          <w:sz w:val="24"/>
          <w:szCs w:val="24"/>
        </w:rPr>
        <w:t>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დაამზადოს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</w:t>
      </w:r>
      <w:r>
        <w:rPr>
          <w:rFonts w:ascii="Sylfaen" w:hAnsi="Sylfaen" w:cs="Sylfaen"/>
          <w:sz w:val="24"/>
          <w:szCs w:val="24"/>
        </w:rPr>
        <w:t>ლებაში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სერტიფიკატი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სერტიფიკატს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განსათავსებლად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სერტიფი</w:t>
      </w:r>
      <w:r>
        <w:rPr>
          <w:rFonts w:ascii="Sylfaen" w:hAnsi="Sylfaen" w:cs="Sylfaen"/>
          <w:sz w:val="24"/>
          <w:szCs w:val="24"/>
        </w:rPr>
        <w:t>კატის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სერტიფიცირების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(07.12.2017. N1646)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თესლისა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სარგავი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ხარისხის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მაჩვენებლების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განსაზღვრა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საველე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ინსპექტირება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საველე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“.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ჯიშების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თესლისა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სარგავი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ეტიკეტირება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რეალიზაციისათვის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გამიზნული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</w:t>
      </w:r>
      <w:r>
        <w:rPr>
          <w:rFonts w:ascii="Sylfaen" w:hAnsi="Sylfaen" w:cs="Sylfaen"/>
          <w:sz w:val="24"/>
          <w:szCs w:val="24"/>
        </w:rPr>
        <w:t>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პრეპარატებით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დამუშავებული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ტრანსპორტირება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შეფუთული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შეფუთვაზე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შეფუთვას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საფუძველი</w:t>
      </w:r>
      <w:r>
        <w:rPr>
          <w:rFonts w:ascii="Sylfaen" w:hAnsi="Sylfaen" w:cs="Sylfaen"/>
          <w:b/>
          <w:bCs/>
          <w:sz w:val="24"/>
          <w:szCs w:val="24"/>
        </w:rPr>
        <w:t xml:space="preserve"> (07.12.2017. N1646)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სერტიფიკატის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</w:t>
      </w:r>
      <w:r>
        <w:rPr>
          <w:rFonts w:ascii="Sylfaen" w:hAnsi="Sylfaen" w:cs="Sylfaen"/>
          <w:sz w:val="24"/>
          <w:szCs w:val="24"/>
        </w:rPr>
        <w:t>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დებულებანი</w:t>
      </w:r>
      <w:r>
        <w:rPr>
          <w:rFonts w:ascii="Sylfaen" w:hAnsi="Sylfaen" w:cs="Sylfaen"/>
          <w:b/>
          <w:bCs/>
          <w:sz w:val="24"/>
          <w:szCs w:val="24"/>
        </w:rPr>
        <w:t xml:space="preserve"> (07.12.2017. N1646)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სერტიფიცირებისადმი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ეტიკეტირების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</w:t>
      </w:r>
      <w:r>
        <w:rPr>
          <w:rFonts w:ascii="Sylfaen" w:hAnsi="Sylfaen" w:cs="Sylfaen"/>
          <w:sz w:val="24"/>
          <w:szCs w:val="24"/>
        </w:rPr>
        <w:t>გებლიანობაზე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/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თესლისა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</w:t>
      </w:r>
      <w:r>
        <w:rPr>
          <w:rFonts w:ascii="Sylfaen" w:hAnsi="Sylfaen" w:cs="Sylfaen"/>
          <w:sz w:val="24"/>
          <w:szCs w:val="24"/>
        </w:rPr>
        <w:t>ტიფიცირების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გასავრცელებლად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კულტურათა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ტალოგი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ამოქმედება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</w:t>
      </w:r>
      <w:r>
        <w:rPr>
          <w:rFonts w:ascii="Sylfaen" w:hAnsi="Sylfaen" w:cs="Sylfaen"/>
          <w:sz w:val="24"/>
          <w:szCs w:val="24"/>
        </w:rPr>
        <w:t xml:space="preserve">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N913-II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1F3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B8F"/>
    <w:rsid w:val="001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2456</Words>
  <Characters>14001</Characters>
  <Application>Microsoft Office Word</Application>
  <DocSecurity>0</DocSecurity>
  <Lines>116</Lines>
  <Paragraphs>32</Paragraphs>
  <ScaleCrop>false</ScaleCrop>
  <Company/>
  <LinksUpToDate>false</LinksUpToDate>
  <CharactersWithSpaces>16425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