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7D3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24BCC5C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78FB52F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კინემატოგრაფიის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მხარდაჭერის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5CAB472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31D60A53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შემდეგში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>.</w:t>
      </w:r>
    </w:p>
    <w:p w14:paraId="7B56D37D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ბევრადაა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CFC4B3C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მრავალწლიანი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ცივილიზებული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განსაზღვრას</w:t>
      </w:r>
      <w:r>
        <w:rPr>
          <w:rFonts w:ascii="Sylfaen" w:eastAsia="Times New Roman" w:hAnsi="Sylfaen" w:cs="Sylfaen"/>
          <w:lang w:eastAsia="x-none"/>
        </w:rPr>
        <w:t>.</w:t>
      </w:r>
    </w:p>
    <w:p w14:paraId="05DF1B23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5B20B52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14:paraId="10D17B4C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4F73D0F3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14:paraId="2923D8E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</w:p>
    <w:p w14:paraId="5F454C4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კულტური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შემოქმედ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14:paraId="008CB76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14:paraId="3165DD2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14:paraId="2BE264C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</w:t>
      </w:r>
      <w:r>
        <w:rPr>
          <w:rFonts w:ascii="Sylfaen" w:eastAsia="Times New Roman" w:hAnsi="Sylfaen" w:cs="Sylfaen"/>
          <w:lang w:eastAsia="x-none"/>
        </w:rPr>
        <w:t>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2742224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2F2A6536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</w:p>
    <w:p w14:paraId="08798F2A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</w:p>
    <w:p w14:paraId="3A76057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პრინციპებია</w:t>
      </w:r>
      <w:r>
        <w:rPr>
          <w:rFonts w:ascii="Sylfaen" w:eastAsia="Times New Roman" w:hAnsi="Sylfaen" w:cs="Sylfaen"/>
          <w:lang w:eastAsia="x-none"/>
        </w:rPr>
        <w:t>:</w:t>
      </w:r>
    </w:p>
    <w:p w14:paraId="5CBCF8E4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ზრუნვა</w:t>
      </w:r>
      <w:r>
        <w:rPr>
          <w:rFonts w:ascii="Sylfaen" w:eastAsia="Times New Roman" w:hAnsi="Sylfaen" w:cs="Sylfaen"/>
          <w:lang w:eastAsia="x-none"/>
        </w:rPr>
        <w:t>;</w:t>
      </w:r>
    </w:p>
    <w:p w14:paraId="58A523A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მოღვაწეობის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>;</w:t>
      </w:r>
    </w:p>
    <w:p w14:paraId="5254F1C4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FCBC5F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ფორმაციო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lastRenderedPageBreak/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სრულყოფა</w:t>
      </w:r>
      <w:r>
        <w:rPr>
          <w:rFonts w:ascii="Sylfaen" w:eastAsia="Times New Roman" w:hAnsi="Sylfaen" w:cs="Sylfaen"/>
          <w:lang w:eastAsia="x-none"/>
        </w:rPr>
        <w:t>;</w:t>
      </w:r>
    </w:p>
    <w:p w14:paraId="677685CC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8F7C09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კინოპროცესებში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</w:t>
      </w:r>
      <w:r>
        <w:rPr>
          <w:rFonts w:ascii="Sylfaen" w:eastAsia="Times New Roman" w:hAnsi="Sylfaen" w:cs="Sylfaen"/>
          <w:lang w:eastAsia="x-none"/>
        </w:rPr>
        <w:t>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ზრუნვა</w:t>
      </w:r>
      <w:r>
        <w:rPr>
          <w:rFonts w:ascii="Sylfaen" w:eastAsia="Times New Roman" w:hAnsi="Sylfaen" w:cs="Sylfaen"/>
          <w:lang w:eastAsia="x-none"/>
        </w:rPr>
        <w:t>;</w:t>
      </w:r>
    </w:p>
    <w:p w14:paraId="63A5619C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.</w:t>
      </w:r>
    </w:p>
    <w:p w14:paraId="5A9E934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10861E49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</w:p>
    <w:p w14:paraId="04448F2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5535246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კინემატოგრაფია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გასავრცელებლად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72C1B38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რეპროდუქციისათვის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ჩანაფ</w:t>
      </w:r>
      <w:r>
        <w:rPr>
          <w:rFonts w:ascii="Sylfaen" w:eastAsia="Times New Roman" w:hAnsi="Sylfaen" w:cs="Sylfaen"/>
          <w:lang w:eastAsia="x-none"/>
        </w:rPr>
        <w:t>იქრის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აერთიანებს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-, </w:t>
      </w:r>
      <w:r>
        <w:rPr>
          <w:rFonts w:ascii="Sylfaen" w:eastAsia="Times New Roman" w:hAnsi="Sylfaen" w:cs="Sylfaen"/>
          <w:lang w:eastAsia="x-none"/>
        </w:rPr>
        <w:t>ვიდეოფირზე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ლაზერულ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დისკეტზე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აღბეჭდილ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0C11C393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სრულმეტრაჟიანი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 xml:space="preserve"> – 52 </w:t>
      </w:r>
      <w:r>
        <w:rPr>
          <w:rFonts w:ascii="Sylfaen" w:eastAsia="Times New Roman" w:hAnsi="Sylfaen" w:cs="Sylfaen"/>
          <w:lang w:eastAsia="x-none"/>
        </w:rPr>
        <w:t>წუთზე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>;</w:t>
      </w:r>
    </w:p>
    <w:p w14:paraId="20889D6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მოკლემეტრაჟიანი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 xml:space="preserve"> – 52 </w:t>
      </w:r>
      <w:r>
        <w:rPr>
          <w:rFonts w:ascii="Sylfaen" w:eastAsia="Times New Roman" w:hAnsi="Sylfaen" w:cs="Sylfaen"/>
          <w:lang w:eastAsia="x-none"/>
        </w:rPr>
        <w:t>წუთზე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>;</w:t>
      </w:r>
    </w:p>
    <w:p w14:paraId="340BE27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კინომატიანე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დოკუმენტური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>;</w:t>
      </w:r>
    </w:p>
    <w:p w14:paraId="46FCE6B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F2B1C3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კინოდარბაზში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საეთერო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საკაბელო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თანამგზავრული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ტელევიზიით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მაყურებლისათვის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დემონსტრირება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3E67D36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პროდიუსერი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დაფინანსებაზე</w:t>
      </w:r>
      <w:r>
        <w:rPr>
          <w:rFonts w:ascii="Sylfaen" w:eastAsia="Times New Roman" w:hAnsi="Sylfaen" w:cs="Sylfaen"/>
          <w:lang w:eastAsia="x-none"/>
        </w:rPr>
        <w:t>;</w:t>
      </w:r>
    </w:p>
    <w:p w14:paraId="1C5E7DF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დისტრიბუტორი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გააქირაოს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>;</w:t>
      </w:r>
    </w:p>
    <w:p w14:paraId="70138ED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დემონსტრატორი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უჩვენებს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მაყურებელ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ფილმს</w:t>
      </w:r>
      <w:r>
        <w:rPr>
          <w:rFonts w:ascii="Sylfaen" w:eastAsia="Times New Roman" w:hAnsi="Sylfaen" w:cs="Sylfaen"/>
          <w:lang w:eastAsia="x-none"/>
        </w:rPr>
        <w:t>;</w:t>
      </w:r>
    </w:p>
    <w:p w14:paraId="395D03E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კინოდარბაზი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06BE81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კინოორგანიზაცია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კინომატიანის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სიუჟეტის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კინოდარბაზის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კინომასალებისა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კინოაღჭურვილობის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ფილმწარმოების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კინოტექნიკის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კინოკომპლექსის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კინოპავილიონის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კოსტიუმების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შეკერვა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დეკორაციების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გრიმისა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საგრიმიორო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რეკვიზიტის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გაქირავება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სპეცეფექტების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კინოფირის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გახმოვანება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მუსიკალური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გახმოვანება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სხვ</w:t>
      </w:r>
      <w:r>
        <w:rPr>
          <w:rFonts w:ascii="Sylfaen" w:eastAsia="Times New Roman" w:hAnsi="Sylfaen" w:cs="Sylfaen"/>
          <w:lang w:eastAsia="x-none"/>
        </w:rPr>
        <w:t xml:space="preserve">.),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ბეჭდვითი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საგამომცემლო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სარე</w:t>
      </w:r>
      <w:r>
        <w:rPr>
          <w:rFonts w:ascii="Sylfaen" w:eastAsia="Times New Roman" w:hAnsi="Sylfaen" w:cs="Sylfaen"/>
          <w:lang w:eastAsia="x-none"/>
        </w:rPr>
        <w:t>კლამო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პროპაგანდისტული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კინომატიანის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>;</w:t>
      </w:r>
    </w:p>
    <w:p w14:paraId="06B2DFF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1747EADE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კინომატია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ნეგატივი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კონტრატიპი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საკონტროლო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ვიდეომასტერკასეტა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მაგნიტური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ტირაჟირებისათვის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კინოფილმი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ვიდეოკასეტა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ლაზერული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>.);</w:t>
      </w:r>
    </w:p>
    <w:p w14:paraId="3D0A0716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ტირაჟირება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გამრავლება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>;</w:t>
      </w:r>
    </w:p>
    <w:p w14:paraId="44BEB8EC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კინოპროდუქცია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კინომატიანე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კინომატიანის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ტირაჟი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;</w:t>
      </w:r>
    </w:p>
    <w:p w14:paraId="63C91F15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კინოაღჭურვილობა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აპარატურა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</w:t>
      </w:r>
      <w:r>
        <w:rPr>
          <w:rFonts w:ascii="Sylfaen" w:eastAsia="Times New Roman" w:hAnsi="Sylfaen" w:cs="Sylfaen"/>
          <w:lang w:eastAsia="x-none"/>
        </w:rPr>
        <w:t>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ტირაჟირების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35BA514E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კინომასალები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ნედლეული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ტირაჟირების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კინოაღჭურვილობის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47CDEDA9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კინოარქივი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ფილმსაცავი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კინოპროდუქცია</w:t>
      </w:r>
      <w:r>
        <w:rPr>
          <w:rFonts w:ascii="Sylfaen" w:eastAsia="Times New Roman" w:hAnsi="Sylfaen" w:cs="Sylfaen"/>
          <w:lang w:eastAsia="x-none"/>
        </w:rPr>
        <w:t>.</w:t>
      </w:r>
    </w:p>
    <w:p w14:paraId="42233B72" w14:textId="77777777" w:rsidR="00000000" w:rsidRDefault="003145B6">
      <w:pPr>
        <w:pStyle w:val="Normal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5CAC5017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</w:t>
      </w:r>
    </w:p>
    <w:p w14:paraId="59896DB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>:</w:t>
      </w:r>
    </w:p>
    <w:p w14:paraId="08435D94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;</w:t>
      </w:r>
    </w:p>
    <w:p w14:paraId="1B69A48D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პროდიუსერია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EDA6806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5BD58DDD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დამდგმელი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რეჟისორები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დამდგმელი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ოპერატორები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მხატვრები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კოსტიუმების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მხატვრები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მემონტაჟეები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მსახიობები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AB02F67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ტირაჟირების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გაქირავებისა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კინოორგანიზაცია</w:t>
      </w:r>
      <w:r>
        <w:rPr>
          <w:rFonts w:ascii="Sylfaen" w:eastAsia="Times New Roman" w:hAnsi="Sylfaen" w:cs="Sylfaen"/>
          <w:lang w:eastAsia="x-none"/>
        </w:rPr>
        <w:t>.</w:t>
      </w:r>
    </w:p>
    <w:p w14:paraId="44174D45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გადაღება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განპირობებული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სცენარის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4CFC3B83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383FC9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797CF055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91CECC8" w14:textId="77777777" w:rsidR="00000000" w:rsidRDefault="00314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5B490E4" w14:textId="77777777" w:rsidR="00000000" w:rsidRDefault="00314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(18.06.2010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3115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2B276BAC" w14:textId="77777777" w:rsidR="00000000" w:rsidRDefault="00314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ანიმაციური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სუბტიტრირების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გახმოვანების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225A6E3E" w14:textId="77777777" w:rsidR="00000000" w:rsidRDefault="00314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244025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06197CF9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</w:p>
    <w:p w14:paraId="1ADC21F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</w:p>
    <w:p w14:paraId="0A10ED53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</w:p>
    <w:p w14:paraId="466D4E8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14:paraId="6A694F5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</w:p>
    <w:p w14:paraId="6514AB3E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</w:p>
    <w:p w14:paraId="64FA5B0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ფორმებია</w:t>
      </w:r>
      <w:r>
        <w:rPr>
          <w:rFonts w:ascii="Sylfaen" w:eastAsia="Times New Roman" w:hAnsi="Sylfaen" w:cs="Sylfaen"/>
          <w:lang w:eastAsia="x-none"/>
        </w:rPr>
        <w:t>:</w:t>
      </w:r>
    </w:p>
    <w:p w14:paraId="73836F96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</w:t>
      </w:r>
      <w:r>
        <w:rPr>
          <w:rFonts w:ascii="Sylfaen" w:eastAsia="Times New Roman" w:hAnsi="Sylfaen" w:cs="Sylfaen"/>
          <w:lang w:eastAsia="x-none"/>
        </w:rPr>
        <w:t>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სრულყოფა</w:t>
      </w:r>
      <w:r>
        <w:rPr>
          <w:rFonts w:ascii="Sylfaen" w:eastAsia="Times New Roman" w:hAnsi="Sylfaen" w:cs="Sylfaen"/>
          <w:lang w:eastAsia="x-none"/>
        </w:rPr>
        <w:t>;</w:t>
      </w:r>
    </w:p>
    <w:p w14:paraId="145CCF59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გაქირავების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№6914)</w:t>
      </w:r>
    </w:p>
    <w:p w14:paraId="478B349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26C7119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553B9E6D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6B39AD56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>:</w:t>
      </w:r>
    </w:p>
    <w:p w14:paraId="1EBBB21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21AC8503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განსავითარებლად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72777757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6C2A27BC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საგანმა</w:t>
      </w:r>
      <w:r>
        <w:rPr>
          <w:rFonts w:ascii="Sylfaen" w:eastAsia="Times New Roman" w:hAnsi="Sylfaen" w:cs="Sylfaen"/>
          <w:lang w:eastAsia="x-none"/>
        </w:rPr>
        <w:t>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28433D2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კინოფესტივალებისა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368CC8C5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კინოფესტივალებსა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1FF06B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3FB2139E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14:paraId="2DA76C84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</w:p>
    <w:p w14:paraId="0AFACECF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</w:p>
    <w:p w14:paraId="52DCA04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შემდეგში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>).</w:t>
      </w:r>
    </w:p>
    <w:p w14:paraId="74FDD62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გამჭვირვალობის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ობი</w:t>
      </w:r>
      <w:r>
        <w:rPr>
          <w:rFonts w:ascii="Sylfaen" w:eastAsia="Times New Roman" w:hAnsi="Sylfaen" w:cs="Sylfaen"/>
          <w:lang w:eastAsia="x-none"/>
        </w:rPr>
        <w:t>ექტურობისა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ჩაურევლობის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14:paraId="490C8003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14:paraId="7F97CCA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D9218A6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68C88253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მიმართულებები</w:t>
      </w:r>
    </w:p>
    <w:p w14:paraId="6F3CAB4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379)</w:t>
      </w:r>
    </w:p>
    <w:p w14:paraId="0582B52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საქმიანობაც</w:t>
      </w:r>
      <w:r>
        <w:rPr>
          <w:rFonts w:ascii="Sylfaen" w:eastAsia="Times New Roman" w:hAnsi="Sylfaen" w:cs="Sylfaen"/>
          <w:lang w:eastAsia="x-none"/>
        </w:rPr>
        <w:t>.</w:t>
      </w:r>
    </w:p>
    <w:p w14:paraId="026D742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წყაროებია</w:t>
      </w:r>
      <w:r>
        <w:rPr>
          <w:rFonts w:ascii="Sylfaen" w:eastAsia="Times New Roman" w:hAnsi="Sylfaen" w:cs="Sylfaen"/>
          <w:lang w:eastAsia="x-none"/>
        </w:rPr>
        <w:t>:</w:t>
      </w:r>
    </w:p>
    <w:p w14:paraId="3C0E298D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№6914)</w:t>
      </w:r>
    </w:p>
    <w:p w14:paraId="065CEC35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35DE598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</w:t>
      </w:r>
      <w:r>
        <w:rPr>
          <w:rFonts w:ascii="Sylfaen" w:eastAsia="Times New Roman" w:hAnsi="Sylfaen" w:cs="Sylfaen"/>
          <w:lang w:eastAsia="x-none"/>
        </w:rPr>
        <w:t>ლები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2E1DC406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46F5D932" w14:textId="77777777" w:rsidR="00000000" w:rsidRDefault="003145B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</w:t>
      </w:r>
      <w:r>
        <w:rPr>
          <w:rFonts w:ascii="Sylfaen" w:eastAsia="Times New Roman" w:hAnsi="Sylfaen" w:cs="Sylfaen"/>
          <w:lang w:val="ka-GE" w:eastAsia="ka-GE"/>
        </w:rPr>
        <w:t>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379)</w:t>
      </w:r>
    </w:p>
    <w:p w14:paraId="609A23C9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379)</w:t>
      </w:r>
    </w:p>
    <w:p w14:paraId="145BC0F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1F05BF1C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A815BAE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FA6F92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t>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>;</w:t>
      </w:r>
    </w:p>
    <w:p w14:paraId="13B0357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საკონკურსო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14:paraId="69FEEA5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კინოქსელისათვის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737117F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სააღრიცხვო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>;</w:t>
      </w:r>
    </w:p>
    <w:p w14:paraId="54B080E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კინოარქივის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>;</w:t>
      </w:r>
    </w:p>
    <w:p w14:paraId="124EA7B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კინოგანათლ</w:t>
      </w:r>
      <w:r>
        <w:rPr>
          <w:rFonts w:ascii="Sylfaen" w:eastAsia="Times New Roman" w:hAnsi="Sylfaen" w:cs="Sylfaen"/>
          <w:lang w:eastAsia="x-none"/>
        </w:rPr>
        <w:t>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კინომეცნიერების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E83EF7D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კინოორგანიზაციათა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5687857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</w:t>
      </w:r>
      <w:r>
        <w:rPr>
          <w:rFonts w:ascii="Sylfaen" w:eastAsia="Times New Roman" w:hAnsi="Sylfaen" w:cs="Sylfaen"/>
          <w:lang w:eastAsia="x-none"/>
        </w:rPr>
        <w:t>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კონფერენციებსა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ღონისძიებებში</w:t>
      </w:r>
      <w:r>
        <w:rPr>
          <w:rFonts w:ascii="Sylfaen" w:eastAsia="Times New Roman" w:hAnsi="Sylfaen" w:cs="Sylfaen"/>
          <w:lang w:eastAsia="x-none"/>
        </w:rPr>
        <w:t>;</w:t>
      </w:r>
    </w:p>
    <w:p w14:paraId="28183E9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524D85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318CDDD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379)</w:t>
      </w:r>
    </w:p>
    <w:p w14:paraId="04269510" w14:textId="77777777" w:rsidR="00000000" w:rsidRDefault="003145B6">
      <w:pPr>
        <w:pStyle w:val="Normal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57313D22" w14:textId="77777777" w:rsidR="00000000" w:rsidRDefault="003145B6">
      <w:pPr>
        <w:pStyle w:val="Normal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170335A5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</w:t>
      </w:r>
    </w:p>
    <w:p w14:paraId="712DAAD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</w:p>
    <w:p w14:paraId="7FFF16B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14:paraId="7818A34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</w:p>
    <w:p w14:paraId="643CF1C6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</w:p>
    <w:p w14:paraId="1114131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4A2C60B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იგეგმება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2387621D" w14:textId="77777777" w:rsidR="00000000" w:rsidRDefault="003145B6">
      <w:pPr>
        <w:spacing w:line="276" w:lineRule="auto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საკონკურსო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379)</w:t>
      </w:r>
      <w:r>
        <w:rPr>
          <w:rFonts w:ascii="Sylfaen" w:hAnsi="Sylfaen" w:cs="Sylfaen"/>
          <w:lang w:eastAsia="x-none"/>
        </w:rPr>
        <w:t xml:space="preserve"> </w:t>
      </w:r>
    </w:p>
    <w:p w14:paraId="1BCBC243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საკონკურსო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პროდიუსერს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დისტრიბუტორს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დემონსტრატორს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2E8420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</w:t>
      </w:r>
      <w:r>
        <w:rPr>
          <w:rFonts w:ascii="Sylfaen" w:eastAsia="Times New Roman" w:hAnsi="Sylfaen" w:cs="Sylfaen"/>
          <w:lang w:eastAsia="x-none"/>
        </w:rPr>
        <w:t>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53390D0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4EB4EE4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</w:p>
    <w:p w14:paraId="0E24F601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</w:p>
    <w:p w14:paraId="3AFE354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</w:t>
      </w:r>
      <w:r>
        <w:rPr>
          <w:rFonts w:ascii="Sylfaen" w:eastAsia="Times New Roman" w:hAnsi="Sylfaen" w:cs="Sylfaen"/>
          <w:lang w:eastAsia="x-none"/>
        </w:rPr>
        <w:t>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379)</w:t>
      </w:r>
    </w:p>
    <w:p w14:paraId="454F492D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</w:t>
      </w:r>
      <w:r>
        <w:rPr>
          <w:rFonts w:ascii="Sylfaen" w:eastAsia="Times New Roman" w:hAnsi="Sylfaen" w:cs="Sylfaen"/>
          <w:lang w:eastAsia="x-none"/>
        </w:rPr>
        <w:t>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პროდიუსერისათვის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0DB70F67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ხარჯთაღრიცხვის</w:t>
      </w:r>
      <w:r>
        <w:rPr>
          <w:rFonts w:ascii="Sylfaen" w:eastAsia="Times New Roman" w:hAnsi="Sylfaen" w:cs="Sylfaen"/>
          <w:lang w:eastAsia="x-none"/>
        </w:rPr>
        <w:t xml:space="preserve"> 75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>.</w:t>
      </w:r>
    </w:p>
    <w:p w14:paraId="42D6A3E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14:paraId="3F5ACBAE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</w:t>
      </w:r>
    </w:p>
    <w:p w14:paraId="1944A83B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</w:p>
    <w:p w14:paraId="79F6A6FD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გასაქირავებლად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სუბტიტრება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ვიდეოასლი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067123A9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>.</w:t>
      </w:r>
    </w:p>
    <w:p w14:paraId="3D71C5A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50B8D83C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ფესტივალებში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E4C4897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</w:t>
      </w:r>
      <w:r>
        <w:rPr>
          <w:rFonts w:ascii="Sylfaen" w:eastAsia="Times New Roman" w:hAnsi="Sylfaen" w:cs="Sylfaen"/>
          <w:lang w:eastAsia="x-none"/>
        </w:rPr>
        <w:t>ინანსება</w:t>
      </w:r>
    </w:p>
    <w:p w14:paraId="2F89BE0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100 </w:t>
      </w:r>
      <w:r>
        <w:rPr>
          <w:rFonts w:ascii="Sylfaen" w:eastAsia="Times New Roman" w:hAnsi="Sylfaen" w:cs="Sylfaen"/>
          <w:lang w:eastAsia="x-none"/>
        </w:rPr>
        <w:t>პროცენტამდე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დააფინანსოს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ფესტივალებში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ფესტივალებში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>.</w:t>
      </w:r>
    </w:p>
    <w:p w14:paraId="524C892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ეროვნულმა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დააფინანსოს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კინოფესტივალების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>.</w:t>
      </w:r>
    </w:p>
    <w:p w14:paraId="5D35AEB9" w14:textId="77777777" w:rsidR="00000000" w:rsidRDefault="003145B6">
      <w:pPr>
        <w:pStyle w:val="Normal0"/>
        <w:tabs>
          <w:tab w:val="left" w:pos="14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6F7CD315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</w:p>
    <w:p w14:paraId="22BAD1B4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დაკვეთით</w:t>
      </w:r>
    </w:p>
    <w:p w14:paraId="740BB0A4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დაკვეთისას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</w:t>
      </w:r>
      <w:r>
        <w:rPr>
          <w:rFonts w:ascii="Sylfaen" w:eastAsia="Times New Roman" w:hAnsi="Sylfaen" w:cs="Sylfaen"/>
          <w:lang w:eastAsia="x-none"/>
        </w:rPr>
        <w:t>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კინომატიანის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100 </w:t>
      </w:r>
      <w:r>
        <w:rPr>
          <w:rFonts w:ascii="Sylfaen" w:eastAsia="Times New Roman" w:hAnsi="Sylfaen" w:cs="Sylfaen"/>
          <w:lang w:eastAsia="x-none"/>
        </w:rPr>
        <w:t>პროცენტით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გამოეყოფა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</w:p>
    <w:p w14:paraId="7F84840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14:paraId="19C9011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მასალებისა</w:t>
      </w:r>
    </w:p>
    <w:p w14:paraId="4F3BAA65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კინომატიანის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14:paraId="3F04B2C4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კინომატიანე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კინოარქივს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24AED6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</w:t>
      </w:r>
      <w:r>
        <w:rPr>
          <w:rFonts w:ascii="Sylfaen" w:eastAsia="Times New Roman" w:hAnsi="Sylfaen" w:cs="Sylfaen"/>
          <w:lang w:eastAsia="x-none"/>
        </w:rPr>
        <w:t>ანსებით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პროდიუსერსა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7F819CD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კინოარქივში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კინომატიანის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>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</w:t>
      </w:r>
      <w:r>
        <w:rPr>
          <w:rFonts w:ascii="Sylfaen" w:eastAsia="Times New Roman" w:hAnsi="Sylfaen" w:cs="Sylfaen"/>
          <w:lang w:eastAsia="x-none"/>
        </w:rPr>
        <w:t>.</w:t>
      </w:r>
    </w:p>
    <w:p w14:paraId="2A6A046C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კინოარქივი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40387ED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კინოარქივი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კინომატიანის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პროდიუსერებს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</w:t>
      </w:r>
      <w:r>
        <w:rPr>
          <w:rFonts w:ascii="Sylfaen" w:eastAsia="Times New Roman" w:hAnsi="Sylfaen" w:cs="Sylfaen"/>
          <w:lang w:eastAsia="x-none"/>
        </w:rPr>
        <w:t>ყენებლად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268107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7D4CB52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კინოორგანიზაციების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02CF09D7" w14:textId="77777777" w:rsidR="00000000" w:rsidRDefault="003145B6">
      <w:pPr>
        <w:tabs>
          <w:tab w:val="left" w:pos="234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თავისებურებანი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(12.11.2010.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3806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5BB94110" w14:textId="77777777" w:rsidR="00000000" w:rsidRDefault="00314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>ებურებანი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D01F959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14:paraId="7FC7C9C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</w:t>
      </w:r>
    </w:p>
    <w:p w14:paraId="2E95FB6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4ADAFD0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14:paraId="4E29E87C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ჩამოყალიბება</w:t>
      </w:r>
    </w:p>
    <w:p w14:paraId="38C8A8F3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</w:t>
      </w:r>
      <w:r>
        <w:rPr>
          <w:rFonts w:ascii="Sylfaen" w:eastAsia="Times New Roman" w:hAnsi="Sylfaen" w:cs="Sylfaen"/>
          <w:lang w:eastAsia="x-none"/>
        </w:rPr>
        <w:t>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05064C3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აითვალისწინოს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5DA5CC7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3CA0E052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</w:p>
    <w:p w14:paraId="02CA7865" w14:textId="77777777" w:rsidR="00000000" w:rsidRDefault="003145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გასატარებელი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</w:p>
    <w:p w14:paraId="2C795C8F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აწესდებო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2/3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კინოცენტრთან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კინოქსელის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რეფორმირების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რენტაბელობის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6E0B7B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35F3AE55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</w:p>
    <w:p w14:paraId="6073D316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2001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ეთხოვოს</w:t>
      </w:r>
      <w:r>
        <w:rPr>
          <w:rFonts w:ascii="Sylfaen" w:eastAsia="Times New Roman" w:hAnsi="Sylfaen" w:cs="Sylfaen"/>
          <w:lang w:eastAsia="x-none"/>
        </w:rPr>
        <w:t>:</w:t>
      </w:r>
    </w:p>
    <w:p w14:paraId="5675D586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კინემატოგრაფიის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</w:t>
      </w:r>
      <w:r>
        <w:rPr>
          <w:rFonts w:ascii="Sylfaen" w:eastAsia="Times New Roman" w:hAnsi="Sylfaen" w:cs="Sylfaen"/>
          <w:lang w:eastAsia="x-none"/>
        </w:rPr>
        <w:t>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კინოქსელის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რეფორმირების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14:paraId="018D4A0E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>:</w:t>
      </w:r>
    </w:p>
    <w:p w14:paraId="245E9C6E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კინემატოგრაფიის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14:paraId="5CA3FB4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კინემატოგრაფიის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საკონკურსო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14:paraId="19EBDDE6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კინემატოგრაფიის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14:paraId="08AC8F88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5F0B191D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47CF5D07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</w:t>
      </w:r>
    </w:p>
    <w:p w14:paraId="7930BA2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</w:p>
    <w:p w14:paraId="5D6301A6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14:paraId="3A432B3A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14:paraId="3DDE1574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0BE9E4A0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26F48DAB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ედუარდ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შევარდნაძე</w:t>
      </w:r>
    </w:p>
    <w:p w14:paraId="0EEB8DCD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7DAB992E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3B208441" w14:textId="77777777" w:rsidR="00000000" w:rsidRDefault="003145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2000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დეკემბერი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14:paraId="697E85E8" w14:textId="77777777" w:rsidR="00000000" w:rsidRDefault="003145B6">
      <w:pPr>
        <w:pStyle w:val="Normal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>655 - I</w:t>
      </w:r>
      <w:r>
        <w:rPr>
          <w:rFonts w:ascii="Sylfaen" w:eastAsia="Times New Roman" w:hAnsi="Sylfaen" w:cs="Sylfaen"/>
          <w:lang w:eastAsia="x-none"/>
        </w:rPr>
        <w:t>ს</w:t>
      </w:r>
    </w:p>
    <w:p w14:paraId="35E3FC62" w14:textId="77777777" w:rsidR="00000000" w:rsidRDefault="003145B6">
      <w:pPr>
        <w:pStyle w:val="Normal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145B6"/>
    <w:rsid w:val="0031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565D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customStyle="1" w:styleId="muxlixml">
    <w:name w:val="muxlixml"/>
    <w:basedOn w:val="Normal"/>
    <w:uiPriority w:val="99"/>
    <w:pPr>
      <w:spacing w:before="100" w:after="100"/>
    </w:p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basedOn w:val="Normal0"/>
    <w:uiPriority w:val="99"/>
    <w:pPr>
      <w:widowControl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2734</Words>
  <Characters>15587</Characters>
  <Application>Microsoft Office Word</Application>
  <DocSecurity>0</DocSecurity>
  <Lines>129</Lines>
  <Paragraphs>36</Paragraphs>
  <ScaleCrop>false</ScaleCrop>
  <Company/>
  <LinksUpToDate>false</LinksUpToDate>
  <CharactersWithSpaces>18285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