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19/10/2017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010010010.01.001.016013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კონსტიტუციური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აჭარის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ავტონომიური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რესპუბლიკის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</w:t>
      </w:r>
      <w:r>
        <w:rPr>
          <w:rFonts w:ascii="Sylfaen" w:hAnsi="Sylfaen" w:cs="Sylfaen"/>
          <w:sz w:val="24"/>
          <w:szCs w:val="24"/>
        </w:rPr>
        <w:t>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</w:t>
      </w:r>
      <w:r>
        <w:rPr>
          <w:rFonts w:ascii="Sylfaen" w:hAnsi="Sylfaen" w:cs="Sylfaen"/>
          <w:sz w:val="24"/>
          <w:szCs w:val="24"/>
        </w:rPr>
        <w:t>ტუციისა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გადაისინჯება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ესპუბლიკას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გერბი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გერბში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გერბის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ელემენტები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გერბის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ქალაქი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ბათუმი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</w:t>
      </w:r>
      <w:r>
        <w:rPr>
          <w:rFonts w:ascii="Sylfaen" w:hAnsi="Sylfaen" w:cs="Sylfaen"/>
          <w:sz w:val="24"/>
          <w:szCs w:val="24"/>
        </w:rPr>
        <w:t>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ტყისა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სივრცით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დაგეგმვა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საავტომობილო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</w:t>
      </w:r>
      <w:r>
        <w:rPr>
          <w:rFonts w:ascii="Sylfaen" w:hAnsi="Sylfaen" w:cs="Sylfaen"/>
          <w:sz w:val="24"/>
          <w:szCs w:val="24"/>
        </w:rPr>
        <w:t>ჭერა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ჯილდოებისა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საარქივო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სოფლის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მეურნეობის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ტურიზმის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სპორტისა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ახალგაზრდული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მიეკუთვნება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ექსკლუზიურ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4.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დელეგირება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გადაეცეს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აფინანსება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აკონტროლებს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21 </w:t>
      </w:r>
      <w:r>
        <w:rPr>
          <w:rFonts w:ascii="Sylfaen" w:hAnsi="Sylfaen" w:cs="Sylfaen"/>
          <w:sz w:val="24"/>
          <w:szCs w:val="24"/>
        </w:rPr>
        <w:t>დეპუტატისგან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საყოველთაო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კენჭისყრი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ოქტომბრის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შაბათს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საომარი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</w:t>
      </w:r>
      <w:r>
        <w:rPr>
          <w:rFonts w:ascii="Sylfaen" w:hAnsi="Sylfaen" w:cs="Sylfaen"/>
          <w:sz w:val="24"/>
          <w:szCs w:val="24"/>
        </w:rPr>
        <w:t>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საგანგებო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საგანგებო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საომარი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გაუქმებიდან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არჩევნებს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დეპუტატების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შემაჯამებელ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</w:t>
      </w:r>
      <w:r>
        <w:rPr>
          <w:rFonts w:ascii="Sylfaen" w:hAnsi="Sylfaen" w:cs="Sylfaen"/>
          <w:sz w:val="24"/>
          <w:szCs w:val="24"/>
        </w:rPr>
        <w:t>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შეუდგება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შეუთავსებლობის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</w:t>
      </w:r>
      <w:r>
        <w:rPr>
          <w:rFonts w:ascii="Sylfaen" w:hAnsi="Sylfaen" w:cs="Sylfaen"/>
          <w:sz w:val="24"/>
          <w:szCs w:val="24"/>
        </w:rPr>
        <w:t>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</w:t>
      </w:r>
      <w:r>
        <w:rPr>
          <w:rFonts w:ascii="Sylfaen" w:hAnsi="Sylfaen" w:cs="Sylfaen"/>
          <w:sz w:val="24"/>
          <w:szCs w:val="24"/>
        </w:rPr>
        <w:t>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ჯილდოებსა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</w:t>
      </w:r>
      <w:r>
        <w:rPr>
          <w:rFonts w:ascii="Sylfaen" w:hAnsi="Sylfaen" w:cs="Sylfaen"/>
          <w:sz w:val="24"/>
          <w:szCs w:val="24"/>
        </w:rPr>
        <w:t>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დაუბრუნოს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პირვანდელი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მოაწერა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სუვერენიტეტს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</w:t>
      </w:r>
      <w:r>
        <w:rPr>
          <w:rFonts w:ascii="Sylfaen" w:hAnsi="Sylfaen" w:cs="Sylfaen"/>
          <w:sz w:val="24"/>
          <w:szCs w:val="24"/>
        </w:rPr>
        <w:t>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არაუადრეს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-60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იგგარეშე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-60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რეგლამენტით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ინისტრებისაგან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</w:t>
      </w:r>
      <w:r>
        <w:rPr>
          <w:rFonts w:ascii="Sylfaen" w:hAnsi="Sylfaen" w:cs="Sylfaen"/>
          <w:sz w:val="24"/>
          <w:szCs w:val="24"/>
        </w:rPr>
        <w:t>იექტებთან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</w:t>
      </w:r>
      <w:r>
        <w:rPr>
          <w:rFonts w:ascii="Sylfaen" w:hAnsi="Sylfaen" w:cs="Sylfaen"/>
          <w:sz w:val="24"/>
          <w:szCs w:val="24"/>
        </w:rPr>
        <w:t>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ეყრება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დაუჭერს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ეყრება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კვირის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</w:t>
      </w:r>
      <w:r>
        <w:rPr>
          <w:rFonts w:ascii="Sylfaen" w:hAnsi="Sylfaen" w:cs="Sylfaen"/>
          <w:sz w:val="24"/>
          <w:szCs w:val="24"/>
        </w:rPr>
        <w:t>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</w:t>
      </w:r>
      <w:r>
        <w:rPr>
          <w:rFonts w:ascii="Sylfaen" w:hAnsi="Sylfaen" w:cs="Sylfaen"/>
          <w:sz w:val="24"/>
          <w:szCs w:val="24"/>
        </w:rPr>
        <w:t>ჯეტს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</w:t>
      </w:r>
      <w:r>
        <w:rPr>
          <w:rFonts w:ascii="Sylfaen" w:hAnsi="Sylfaen" w:cs="Sylfaen"/>
          <w:sz w:val="24"/>
          <w:szCs w:val="24"/>
        </w:rPr>
        <w:t>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უწყდება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ცნობისთანავე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</w:t>
      </w:r>
      <w:r>
        <w:rPr>
          <w:rFonts w:ascii="Sylfaen" w:hAnsi="Sylfaen" w:cs="Sylfaen"/>
          <w:sz w:val="24"/>
          <w:szCs w:val="24"/>
        </w:rPr>
        <w:t>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გადადგომისას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დათხოვნისას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“,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“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№16, 4.07.2004,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53).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F1D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3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N1325-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AF1D92">
      <w:pPr>
        <w:pStyle w:val="Normal0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1D92"/>
    <w:rsid w:val="00A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2102</Words>
  <Characters>11988</Characters>
  <Application>Microsoft Office Word</Application>
  <DocSecurity>0</DocSecurity>
  <Lines>99</Lines>
  <Paragraphs>28</Paragraphs>
  <ScaleCrop>false</ScaleCrop>
  <Company/>
  <LinksUpToDate>false</LinksUpToDate>
  <CharactersWithSpaces>14062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