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სპეციალური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წოდებებისა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დიპლომატიური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რანგების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ძალადაკარგულად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ჩაითვალოს</w:t>
      </w:r>
      <w:r>
        <w:rPr>
          <w:rFonts w:ascii="Sylfaen" w:hAnsi="Sylfaen" w:cs="Sylfaen"/>
          <w:i/>
          <w:iCs/>
          <w:sz w:val="20"/>
          <w:szCs w:val="20"/>
        </w:rPr>
        <w:t xml:space="preserve"> „</w:t>
      </w:r>
      <w:r>
        <w:rPr>
          <w:rFonts w:ascii="Sylfaen" w:hAnsi="Sylfaen" w:cs="Sylfaen"/>
          <w:i/>
          <w:iCs/>
          <w:sz w:val="20"/>
          <w:szCs w:val="20"/>
        </w:rPr>
        <w:t>სპეციალური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წოდებებისა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დიპლომატიური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რანგების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შესახებ</w:t>
      </w:r>
      <w:r>
        <w:rPr>
          <w:rFonts w:ascii="Sylfaen" w:hAnsi="Sylfaen" w:cs="Sylfaen"/>
          <w:i/>
          <w:iCs/>
          <w:sz w:val="20"/>
          <w:szCs w:val="20"/>
        </w:rPr>
        <w:t xml:space="preserve">”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მუხლები</w:t>
      </w:r>
      <w:r>
        <w:rPr>
          <w:rFonts w:ascii="Sylfaen" w:hAnsi="Sylfaen" w:cs="Sylfaen"/>
          <w:i/>
          <w:iCs/>
          <w:sz w:val="20"/>
          <w:szCs w:val="20"/>
        </w:rPr>
        <w:t xml:space="preserve">, </w:t>
      </w:r>
      <w:r>
        <w:rPr>
          <w:rFonts w:ascii="Sylfaen" w:hAnsi="Sylfaen" w:cs="Sylfaen"/>
          <w:i/>
          <w:iCs/>
          <w:sz w:val="20"/>
          <w:szCs w:val="20"/>
        </w:rPr>
        <w:t>გარდა</w:t>
      </w:r>
      <w:r>
        <w:rPr>
          <w:rFonts w:ascii="Sylfaen" w:hAnsi="Sylfaen" w:cs="Sylfaen"/>
          <w:i/>
          <w:iCs/>
          <w:sz w:val="20"/>
          <w:szCs w:val="20"/>
        </w:rPr>
        <w:t xml:space="preserve"> 12</w:t>
      </w:r>
      <w:r>
        <w:rPr>
          <w:rFonts w:ascii="Sylfaen" w:hAnsi="Sylfaen" w:cs="Sylfaen"/>
          <w:i/>
          <w:iCs/>
          <w:position w:val="14"/>
          <w:sz w:val="20"/>
          <w:szCs w:val="20"/>
        </w:rPr>
        <w:t>1</w:t>
      </w:r>
      <w:r>
        <w:rPr>
          <w:rFonts w:ascii="Sylfaen" w:hAnsi="Sylfaen" w:cs="Sylfaen"/>
          <w:i/>
          <w:iCs/>
          <w:sz w:val="20"/>
          <w:szCs w:val="20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მუხლისა</w:t>
      </w:r>
      <w:r>
        <w:rPr>
          <w:rFonts w:ascii="Sylfaen" w:hAnsi="Sylfaen" w:cs="Sylfaen"/>
          <w:i/>
          <w:iCs/>
          <w:sz w:val="20"/>
          <w:szCs w:val="20"/>
        </w:rPr>
        <w:t>. (5.12.2000 N640))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</w:t>
      </w:r>
      <w:r>
        <w:rPr>
          <w:rFonts w:ascii="Sylfaen" w:hAnsi="Sylfaen" w:cs="Sylfaen"/>
          <w:position w:val="14"/>
        </w:rPr>
        <w:t>1</w:t>
      </w:r>
      <w:r>
        <w:rPr>
          <w:rFonts w:ascii="Sylfaen" w:hAnsi="Sylfaen" w:cs="Sylfaen"/>
        </w:rPr>
        <w:t>.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საკლასო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ჩინი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</w:t>
      </w:r>
      <w:r>
        <w:rPr>
          <w:rFonts w:ascii="Sylfaen" w:hAnsi="Sylfaen" w:cs="Sylfaen"/>
        </w:rPr>
        <w:t>.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საკლასო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ჩინს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5.12.2000 N640)</w:t>
      </w:r>
    </w:p>
    <w:p w:rsidR="00000000" w:rsidRDefault="00A54C5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hAnsi="Sylfaen" w:cs="Sylfaen"/>
        </w:rPr>
      </w:pPr>
    </w:p>
    <w:p w:rsidR="00000000" w:rsidRDefault="00A54C5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>.</w:t>
      </w:r>
    </w:p>
    <w:p w:rsidR="00000000" w:rsidRDefault="00A54C5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hAnsi="Sylfaen" w:cs="Sylfaen"/>
        </w:rPr>
      </w:pP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54C5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1993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29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>.</w:t>
      </w:r>
    </w:p>
    <w:p w:rsidR="00000000" w:rsidRDefault="00A54C5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</w:p>
    <w:p w:rsidR="00000000" w:rsidRDefault="00A54C5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4C51"/>
    <w:rsid w:val="00A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