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  <w:sz w:val="32"/>
          <w:szCs w:val="32"/>
        </w:rPr>
        <w:t>საარსებო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მინიმუმის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გაანგარიშების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წესის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საარსებო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მინიმუმი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გარანტიების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მოსახლეობის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ნაკლებადუზრუნველყოფილი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მხარდასაჭერად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საარსებო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ინიმუმი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გატარებას</w:t>
      </w:r>
      <w:r>
        <w:rPr>
          <w:rFonts w:ascii="Sylfaen" w:hAnsi="Sylfaen" w:cs="Sylfaen"/>
        </w:rPr>
        <w:t xml:space="preserve">. </w:t>
      </w: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I.</w:t>
      </w: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ძირითადი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ნაწილი</w:t>
      </w: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მიზნები</w:t>
      </w:r>
      <w:r>
        <w:rPr>
          <w:rFonts w:ascii="Sylfaen" w:hAnsi="Sylfaen" w:cs="Sylfaen"/>
        </w:rPr>
        <w:t xml:space="preserve"> </w:t>
      </w: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თანამედროვე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ეტაპზე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ნორმატივის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საარსებო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მინიმუმის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</w:t>
      </w:r>
      <w:r>
        <w:rPr>
          <w:rFonts w:ascii="Sylfaen" w:hAnsi="Sylfaen" w:cs="Sylfaen"/>
        </w:rPr>
        <w:t>რებისა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პრინციპებს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გადასინჯვის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წესს</w:t>
      </w:r>
      <w:r>
        <w:rPr>
          <w:rFonts w:ascii="Sylfaen" w:hAnsi="Sylfaen" w:cs="Sylfaen"/>
        </w:rPr>
        <w:t xml:space="preserve">. </w:t>
      </w: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საარსებო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მინიმუმის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ცნება</w:t>
      </w:r>
      <w:r>
        <w:rPr>
          <w:rFonts w:ascii="Sylfaen" w:hAnsi="Sylfaen" w:cs="Sylfaen"/>
        </w:rPr>
        <w:t xml:space="preserve"> </w:t>
      </w: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საარსებო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მინიმუმი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მოსახლეზე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სამომხმარებლო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საქონლის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ღირებულებითი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გამოხატულება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</w:t>
      </w:r>
      <w:r>
        <w:rPr>
          <w:rFonts w:ascii="Sylfaen" w:hAnsi="Sylfaen" w:cs="Sylfaen"/>
        </w:rPr>
        <w:t>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მინიმალური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ფიზიოლოგიური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დაკმაყოფილებას</w:t>
      </w:r>
      <w:r>
        <w:rPr>
          <w:rFonts w:ascii="Sylfaen" w:hAnsi="Sylfaen" w:cs="Sylfaen"/>
        </w:rPr>
        <w:t xml:space="preserve">. </w:t>
      </w: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3. </w:t>
      </w:r>
      <w:r>
        <w:rPr>
          <w:rFonts w:ascii="Sylfaen" w:hAnsi="Sylfaen" w:cs="Sylfaen"/>
        </w:rPr>
        <w:t>საარსებო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მინიმუმის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დანიშნულება</w:t>
      </w:r>
      <w:r>
        <w:rPr>
          <w:rFonts w:ascii="Sylfaen" w:hAnsi="Sylfaen" w:cs="Sylfaen"/>
        </w:rPr>
        <w:t xml:space="preserve"> </w:t>
      </w: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საარსებო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მინიმუმი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ორიენტირი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: </w:t>
      </w: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მოსახლეობის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ასახვისათვის</w:t>
      </w:r>
      <w:r>
        <w:rPr>
          <w:rFonts w:ascii="Sylfaen" w:hAnsi="Sylfaen" w:cs="Sylfaen"/>
        </w:rPr>
        <w:t xml:space="preserve">; </w:t>
      </w: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მოსახლეობის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ნაკლებადუზუნველყოფილი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გატარებისათვის</w:t>
      </w:r>
      <w:r>
        <w:rPr>
          <w:rFonts w:ascii="Sylfaen" w:hAnsi="Sylfaen" w:cs="Sylfaen"/>
        </w:rPr>
        <w:t xml:space="preserve">; </w:t>
      </w: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ხელფასების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პენსიების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სტიპენდიების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შემწეობებისა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გასაცემლების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მინიმალური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განსაზღვრისათვის</w:t>
      </w:r>
      <w:r>
        <w:rPr>
          <w:rFonts w:ascii="Sylfaen" w:hAnsi="Sylfaen" w:cs="Sylfaen"/>
        </w:rPr>
        <w:t xml:space="preserve">; </w:t>
      </w: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სოცი</w:t>
      </w:r>
      <w:r>
        <w:rPr>
          <w:rFonts w:ascii="Sylfaen" w:hAnsi="Sylfaen" w:cs="Sylfaen"/>
        </w:rPr>
        <w:t>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შესამუშავებლად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ეტაპობრივ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მიახლოებას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სტანდარტების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ნორმებთან</w:t>
      </w:r>
      <w:r>
        <w:rPr>
          <w:rFonts w:ascii="Sylfaen" w:hAnsi="Sylfaen" w:cs="Sylfaen"/>
        </w:rPr>
        <w:t xml:space="preserve">. </w:t>
      </w: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სტატისტიკის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საქსტა</w:t>
      </w:r>
      <w:r>
        <w:rPr>
          <w:rFonts w:ascii="Sylfaen" w:hAnsi="Sylfaen" w:cs="Sylfaen"/>
        </w:rPr>
        <w:t>ტი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გაიანგარიშებს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საარსებო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მინიმუმის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ღირებულებას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დგინდება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თანაფარდობა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საარსებო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მინიმუმსა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მინიმალურ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შემოსავალს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 xml:space="preserve">(11.12.2009 N 2292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 2010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თებერვლიდან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სამომხმარებლო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ინდექსის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სამომხმარებლო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</w:rPr>
        <w:t>ასების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ზრდის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საარსებო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მინიმუმსა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მინიმალურ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შემოსავალს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თანაფარდობის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გაუარესებისას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გადაისინჯება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მინიმალური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საარსებო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მინიმუმთან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თანაფარდობის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აღსადგენად</w:t>
      </w:r>
      <w:r>
        <w:rPr>
          <w:rFonts w:ascii="Sylfaen" w:hAnsi="Sylfaen" w:cs="Sylfaen"/>
        </w:rPr>
        <w:t xml:space="preserve">. </w:t>
      </w: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აღნიშნულის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მინიმალური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</w:t>
      </w:r>
      <w:r>
        <w:rPr>
          <w:rFonts w:ascii="Sylfaen" w:hAnsi="Sylfaen" w:cs="Sylfaen"/>
        </w:rPr>
        <w:t>სინჯვა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კორექტირებიდან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. </w:t>
      </w: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სამომხმარებლო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ინფლაციის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სტაბილიზაციის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მოსახლეობის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გაუმჯობესების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ანაზღაურების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მინიმალური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ეტაპობრივი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მიახლოება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საარსებო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მინიმუმთან</w:t>
      </w:r>
      <w:r>
        <w:rPr>
          <w:rFonts w:ascii="Sylfaen" w:hAnsi="Sylfaen" w:cs="Sylfaen"/>
        </w:rPr>
        <w:t xml:space="preserve">.  </w:t>
      </w: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4. </w:t>
      </w:r>
      <w:r>
        <w:rPr>
          <w:rFonts w:ascii="Sylfaen" w:hAnsi="Sylfaen" w:cs="Sylfaen"/>
        </w:rPr>
        <w:t>საარსებო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მინიმუმის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გაანგარიშების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საარსებო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მინიმუმი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გაიანგარიშება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სტატისტიკური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მეთოდის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მიმდინარე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შესყიდვის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საშუალო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მეთოდის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სასურსათო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კალათა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ითავალისწი</w:t>
      </w:r>
      <w:r>
        <w:rPr>
          <w:rFonts w:ascii="Sylfaen" w:hAnsi="Sylfaen" w:cs="Sylfaen"/>
        </w:rPr>
        <w:t>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მინიმალურ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ნორმებს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სტატისტიკური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მეთოდით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დანახარჯები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არსასურსათო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საქონელსა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მომსახურებაზე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ითვალისწინებს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ფაქტიურ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დონეს</w:t>
      </w:r>
      <w:r>
        <w:rPr>
          <w:rFonts w:ascii="Sylfaen" w:hAnsi="Sylfaen" w:cs="Sylfaen"/>
        </w:rPr>
        <w:t xml:space="preserve">. </w:t>
      </w: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საარსებო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მინიმუმის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ფორმირებას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უდევს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შრომისუნარიანი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მამაკაცის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სასურსათო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კალათა</w:t>
      </w:r>
      <w:r>
        <w:rPr>
          <w:rFonts w:ascii="Sylfaen" w:hAnsi="Sylfaen" w:cs="Sylfaen"/>
        </w:rPr>
        <w:t xml:space="preserve">. </w:t>
      </w: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7C0228">
      <w:pPr>
        <w:ind w:firstLine="709"/>
        <w:jc w:val="both"/>
        <w:rPr>
          <w:rFonts w:ascii="Sylfaen" w:hAnsi="Sylfaen" w:cs="Sylfaen"/>
        </w:rPr>
      </w:pPr>
      <w:hyperlink r:id="rId4" w:anchor="!" w:history="1">
        <w:r>
          <w:rPr>
            <w:rFonts w:ascii="Sylfaen" w:hAnsi="Sylfaen" w:cs="Sylfaen"/>
          </w:rPr>
          <w:t>მუხლი</w:t>
        </w:r>
        <w:r>
          <w:rPr>
            <w:rFonts w:ascii="Sylfaen" w:hAnsi="Sylfaen" w:cs="Sylfaen"/>
          </w:rPr>
          <w:t xml:space="preserve"> 5. </w:t>
        </w:r>
        <w:r>
          <w:rPr>
            <w:rFonts w:ascii="Sylfaen" w:hAnsi="Sylfaen" w:cs="Sylfaen"/>
          </w:rPr>
          <w:t>საარსებო</w:t>
        </w:r>
        <w:r>
          <w:rPr>
            <w:rFonts w:ascii="Sylfaen" w:hAnsi="Sylfaen" w:cs="Sylfaen"/>
          </w:rPr>
          <w:t xml:space="preserve"> </w:t>
        </w:r>
        <w:r>
          <w:rPr>
            <w:rFonts w:ascii="Sylfaen" w:hAnsi="Sylfaen" w:cs="Sylfaen"/>
          </w:rPr>
          <w:t>მინიმუმის</w:t>
        </w:r>
        <w:r>
          <w:rPr>
            <w:rFonts w:ascii="Sylfaen" w:hAnsi="Sylfaen" w:cs="Sylfaen"/>
          </w:rPr>
          <w:t xml:space="preserve"> </w:t>
        </w:r>
        <w:r>
          <w:rPr>
            <w:rFonts w:ascii="Sylfaen" w:hAnsi="Sylfaen" w:cs="Sylfaen"/>
          </w:rPr>
          <w:t>ნორმებისა</w:t>
        </w:r>
        <w:r>
          <w:rPr>
            <w:rFonts w:ascii="Sylfaen" w:hAnsi="Sylfaen" w:cs="Sylfaen"/>
          </w:rPr>
          <w:t xml:space="preserve"> </w:t>
        </w:r>
        <w:r>
          <w:rPr>
            <w:rFonts w:ascii="Sylfaen" w:hAnsi="Sylfaen" w:cs="Sylfaen"/>
          </w:rPr>
          <w:t>და</w:t>
        </w:r>
        <w:r>
          <w:rPr>
            <w:rFonts w:ascii="Sylfaen" w:hAnsi="Sylfaen" w:cs="Sylfaen"/>
          </w:rPr>
          <w:t xml:space="preserve"> </w:t>
        </w:r>
        <w:r>
          <w:rPr>
            <w:rFonts w:ascii="Sylfaen" w:hAnsi="Sylfaen" w:cs="Sylfaen"/>
          </w:rPr>
          <w:t>ნორმატივების</w:t>
        </w:r>
        <w:r>
          <w:rPr>
            <w:rFonts w:ascii="Sylfaen" w:hAnsi="Sylfaen" w:cs="Sylfaen"/>
          </w:rPr>
          <w:t xml:space="preserve"> </w:t>
        </w:r>
        <w:r>
          <w:rPr>
            <w:rFonts w:ascii="Sylfaen" w:hAnsi="Sylfaen" w:cs="Sylfaen"/>
          </w:rPr>
          <w:t>განსაზღვრა</w:t>
        </w:r>
      </w:hyperlink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z w:val="20"/>
          <w:szCs w:val="20"/>
        </w:rPr>
        <w:t>(05.07.2018. №3070)</w:t>
      </w:r>
    </w:p>
    <w:p w:rsidR="00000000" w:rsidRDefault="007C0228">
      <w:pPr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საარსებო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მინიმუმის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სასურსათო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კალათის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</w:t>
      </w:r>
      <w:r>
        <w:rPr>
          <w:rFonts w:ascii="Sylfaen" w:hAnsi="Sylfaen" w:cs="Sylfaen"/>
        </w:rPr>
        <w:t>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ნორმებსა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ნორმატივებს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გადასინჯავს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ოკუპირებული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დევნილთა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ჯანმრთელობისა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. </w:t>
      </w:r>
    </w:p>
    <w:p w:rsidR="00000000" w:rsidRDefault="007C0228">
      <w:pPr>
        <w:ind w:firstLine="709"/>
        <w:jc w:val="both"/>
        <w:rPr>
          <w:rFonts w:ascii="Sylfaen" w:hAnsi="Sylfaen" w:cs="Sylfaen"/>
        </w:rPr>
      </w:pPr>
    </w:p>
    <w:p w:rsidR="00000000" w:rsidRDefault="007C0228">
      <w:pPr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bookmarkStart w:id="0" w:name="part_8"/>
      <w:bookmarkEnd w:id="0"/>
      <w:r>
        <w:rPr>
          <w:rFonts w:ascii="Sylfaen" w:hAnsi="Sylfaen" w:cs="Sylfaen"/>
        </w:rPr>
        <w:fldChar w:fldCharType="begin"/>
      </w:r>
      <w:r>
        <w:rPr>
          <w:rFonts w:ascii="Sylfaen" w:hAnsi="Sylfaen" w:cs="Sylfaen"/>
        </w:rPr>
        <w:instrText>HYPERLINK "https://matsne.gov.ge/ka/document/view/29824" \l "!"</w:instrText>
      </w:r>
      <w:r>
        <w:rPr>
          <w:rFonts w:ascii="Sylfaen" w:hAnsi="Sylfaen" w:cs="Sylfaen"/>
        </w:rPr>
      </w:r>
      <w:r>
        <w:rPr>
          <w:rFonts w:ascii="Sylfaen" w:hAnsi="Sylfaen" w:cs="Sylfaen"/>
        </w:rPr>
        <w:fldChar w:fldCharType="separate"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6. </w:t>
      </w:r>
      <w:r>
        <w:rPr>
          <w:rFonts w:ascii="Sylfaen" w:hAnsi="Sylfaen" w:cs="Sylfaen"/>
        </w:rPr>
        <w:t>საარსებო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მინიმუმის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გაანგარიშების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მეთოდიკის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fldChar w:fldCharType="end"/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z w:val="20"/>
          <w:szCs w:val="20"/>
        </w:rPr>
        <w:t>(05.07.2018. №3070)</w:t>
      </w: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</w:rPr>
        <w:t>საარსებო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მინიმუმის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გაანგარიშების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მეთოდიკის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</w:t>
      </w:r>
      <w:r>
        <w:rPr>
          <w:rFonts w:ascii="Sylfaen" w:hAnsi="Sylfaen" w:cs="Sylfaen"/>
        </w:rPr>
        <w:t>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სტატისტიკის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საქსტატის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ოკუპირებული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დევნილთა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ჯანმრთელობისა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</w:rPr>
        <w:t>ნვითარების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წინადადებების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</w:rPr>
      </w:pP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II.</w:t>
      </w: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დასკვნითი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დებულებანი</w:t>
      </w: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7.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შესვლა</w:t>
      </w:r>
      <w:r>
        <w:rPr>
          <w:rFonts w:ascii="Sylfaen" w:hAnsi="Sylfaen" w:cs="Sylfaen"/>
        </w:rPr>
        <w:t xml:space="preserve"> </w:t>
      </w: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 w:cs="Sylfaen"/>
        </w:rPr>
        <w:t xml:space="preserve">. </w:t>
      </w: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                  </w:t>
      </w:r>
      <w:r>
        <w:rPr>
          <w:rFonts w:ascii="Sylfaen" w:hAnsi="Sylfaen" w:cs="Sylfaen"/>
          <w:b/>
          <w:bCs/>
          <w:i/>
          <w:iCs/>
        </w:rPr>
        <w:t>ედუარდ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შევარდნაძე</w:t>
      </w:r>
      <w:r>
        <w:rPr>
          <w:rFonts w:ascii="Sylfaen" w:hAnsi="Sylfaen" w:cs="Sylfaen"/>
          <w:b/>
          <w:bCs/>
          <w:i/>
          <w:iCs/>
        </w:rPr>
        <w:t xml:space="preserve"> </w:t>
      </w: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 xml:space="preserve">, </w:t>
      </w: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 xml:space="preserve">1997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17 </w:t>
      </w:r>
      <w:r>
        <w:rPr>
          <w:rFonts w:ascii="Sylfaen" w:hAnsi="Sylfaen" w:cs="Sylfaen"/>
        </w:rPr>
        <w:t>აპრილი</w:t>
      </w:r>
      <w:r>
        <w:rPr>
          <w:rFonts w:ascii="Sylfaen" w:hAnsi="Sylfaen" w:cs="Sylfaen"/>
        </w:rPr>
        <w:t xml:space="preserve">. </w:t>
      </w: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N 649 - II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</w:p>
    <w:p w:rsidR="00000000" w:rsidRDefault="007C02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7C02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C0228"/>
    <w:rsid w:val="007C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uxlixml">
    <w:name w:val="muxli_xml"/>
    <w:basedOn w:val="Normal"/>
    <w:uiPriority w:val="99"/>
    <w:pPr>
      <w:keepNext/>
      <w:keepLines/>
      <w:widowControl/>
      <w:tabs>
        <w:tab w:val="left" w:pos="283"/>
        <w:tab w:val="left" w:pos="540"/>
      </w:tabs>
      <w:spacing w:line="20" w:lineRule="atLeast"/>
      <w:ind w:left="630" w:hanging="180"/>
    </w:pPr>
    <w:rPr>
      <w:rFonts w:ascii="Sylfaen" w:hAnsi="Sylfaen" w:cs="Sylfaen"/>
      <w:b/>
      <w:bCs/>
      <w:sz w:val="22"/>
      <w:szCs w:val="22"/>
    </w:rPr>
  </w:style>
  <w:style w:type="paragraph" w:styleId="PlainText">
    <w:name w:val="Plain Text"/>
    <w:basedOn w:val="Normal"/>
    <w:link w:val="PlainTextChar"/>
    <w:uiPriority w:val="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widowControl/>
      <w:ind w:firstLine="283"/>
      <w:jc w:val="both"/>
    </w:pPr>
    <w:rPr>
      <w:rFonts w:ascii="Sylfaen" w:hAnsi="Sylfaen" w:cs="Sylfae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sataurixml">
    <w:name w:val="sataurixml"/>
    <w:basedOn w:val="Normal"/>
    <w:uiPriority w:val="99"/>
    <w:pPr>
      <w:widowControl/>
      <w:ind w:firstLine="283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sne.gov.ge/ka/document/view/29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Base>D:\3\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2022-08-16T16:52:00Z</dcterms:created>
  <dcterms:modified xsi:type="dcterms:W3CDTF">2022-08-16T16:52:00Z</dcterms:modified>
</cp:coreProperties>
</file>