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37E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4A3AF4C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2CC8DC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საქონლის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დასახელებისა</w:t>
      </w:r>
    </w:p>
    <w:p w14:paraId="0C678980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გეოგრაფიული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B129930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138BAE4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</w:p>
    <w:p w14:paraId="70AA1D6E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937E8E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00EF3ED7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14:paraId="754A6BC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4316DCC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_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</w:t>
      </w:r>
      <w:r>
        <w:rPr>
          <w:rFonts w:ascii="Sylfaen" w:eastAsia="Times New Roman" w:hAnsi="Sylfaen" w:cs="Sylfaen"/>
          <w:lang w:eastAsia="x-none"/>
        </w:rPr>
        <w:t>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F1FEDE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66F647D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მოსაპ</w:t>
      </w:r>
      <w:r>
        <w:rPr>
          <w:rFonts w:ascii="Sylfaen" w:eastAsia="Times New Roman" w:hAnsi="Sylfaen" w:cs="Sylfaen"/>
          <w:lang w:eastAsia="x-none"/>
        </w:rPr>
        <w:t>ოვებლად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12F51FC" w14:textId="77777777" w:rsidR="00000000" w:rsidRDefault="00FC2E2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</w:t>
      </w:r>
      <w:r>
        <w:rPr>
          <w:rFonts w:ascii="Sylfaen" w:eastAsia="Times New Roman" w:hAnsi="Sylfaen" w:cs="Sylfaen"/>
          <w:lang w:eastAsia="x-none"/>
        </w:rPr>
        <w:t>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(11.10.2011 N 5098)\</w:t>
      </w:r>
    </w:p>
    <w:p w14:paraId="5F68F79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ორგანოლეპტიკური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გრძნობათა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8EECA1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5BCBF90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</w:p>
    <w:p w14:paraId="3B1E24A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</w:p>
    <w:p w14:paraId="0E7074E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რეგიონის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გამონაკლის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ნამედროვე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მოსანიშნად</w:t>
      </w:r>
      <w:r>
        <w:rPr>
          <w:rFonts w:ascii="Sylfaen" w:eastAsia="Times New Roman" w:hAnsi="Sylfaen" w:cs="Sylfaen"/>
          <w:lang w:eastAsia="x-none"/>
        </w:rPr>
        <w:t>:</w:t>
      </w:r>
    </w:p>
    <w:p w14:paraId="0B41AD2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>;</w:t>
      </w:r>
    </w:p>
    <w:p w14:paraId="719C152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</w:t>
      </w:r>
      <w:r>
        <w:rPr>
          <w:rFonts w:ascii="Sylfaen" w:eastAsia="Times New Roman" w:hAnsi="Sylfaen" w:cs="Sylfaen"/>
          <w:lang w:eastAsia="x-none"/>
        </w:rPr>
        <w:t>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ფაქტორით</w:t>
      </w:r>
      <w:r>
        <w:rPr>
          <w:rFonts w:ascii="Sylfaen" w:eastAsia="Times New Roman" w:hAnsi="Sylfaen" w:cs="Sylfaen"/>
          <w:lang w:eastAsia="x-none"/>
        </w:rPr>
        <w:t>;</w:t>
      </w:r>
    </w:p>
    <w:p w14:paraId="0BE408D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4633858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მოსანიშნად</w:t>
      </w:r>
      <w:r>
        <w:rPr>
          <w:rFonts w:ascii="Sylfaen" w:eastAsia="Times New Roman" w:hAnsi="Sylfaen" w:cs="Sylfaen"/>
          <w:lang w:eastAsia="x-none"/>
        </w:rPr>
        <w:t>:</w:t>
      </w:r>
    </w:p>
    <w:p w14:paraId="4195938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>;</w:t>
      </w:r>
    </w:p>
    <w:p w14:paraId="224AABC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25AD523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05385FD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</w:t>
      </w:r>
      <w:r>
        <w:rPr>
          <w:rFonts w:ascii="Sylfaen" w:eastAsia="Times New Roman" w:hAnsi="Sylfaen" w:cs="Sylfaen"/>
          <w:lang w:eastAsia="x-none"/>
        </w:rPr>
        <w:t>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EC1ED6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50BEA0D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ძე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C2DA9C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3ED633C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</w:p>
    <w:p w14:paraId="3A8DD50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</w:t>
      </w:r>
      <w:r>
        <w:rPr>
          <w:rFonts w:ascii="Sylfaen" w:eastAsia="Times New Roman" w:hAnsi="Sylfaen" w:cs="Sylfaen"/>
          <w:lang w:eastAsia="x-none"/>
        </w:rPr>
        <w:t>გეოგრფიული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14:paraId="6E33398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3E33AA4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>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F18D197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</w:t>
      </w:r>
      <w:r>
        <w:rPr>
          <w:rFonts w:ascii="Sylfaen" w:eastAsia="Times New Roman" w:hAnsi="Sylfaen" w:cs="Sylfaen"/>
          <w:lang w:eastAsia="x-none"/>
        </w:rPr>
        <w:t>ნტში</w:t>
      </w:r>
      <w:r>
        <w:rPr>
          <w:rFonts w:ascii="Sylfaen" w:eastAsia="Times New Roman" w:hAnsi="Sylfaen" w:cs="Sylfaen"/>
          <w:lang w:eastAsia="x-none"/>
        </w:rPr>
        <w:t>“.</w:t>
      </w:r>
    </w:p>
    <w:p w14:paraId="562D7F9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A84E01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გეგრაფიული</w:t>
      </w:r>
    </w:p>
    <w:p w14:paraId="469554C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14:paraId="69E142C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14:paraId="01CAF3B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1F50BF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იქცა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0D839E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2322E7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შეურაცხყოფს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რელიგიას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ტრადიციას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14:paraId="6A2DFD2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ემთხვევა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01566EA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6BE0E00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ომონიმური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</w:p>
    <w:p w14:paraId="2D00409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14:paraId="7DB9EAF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ომონიმია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078F6D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1BA1F3DE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14:paraId="2F153EC0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D1520F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>.</w:t>
      </w:r>
    </w:p>
    <w:p w14:paraId="0E9DAB8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>.</w:t>
      </w:r>
    </w:p>
    <w:p w14:paraId="51CAE63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6FEE82F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2C23971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6C6871A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14:paraId="7DDDBA4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</w:t>
      </w:r>
      <w:r>
        <w:rPr>
          <w:rFonts w:ascii="Sylfaen" w:eastAsia="Times New Roman" w:hAnsi="Sylfaen" w:cs="Sylfaen"/>
          <w:lang w:eastAsia="x-none"/>
        </w:rPr>
        <w:t>იშვნას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E40647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475A793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მიკრობიოლოგიური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ორგანოლეპტიკური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74E8892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17E32930" w14:textId="77777777" w:rsidR="00000000" w:rsidRDefault="00FC2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</w:t>
      </w:r>
      <w:r>
        <w:rPr>
          <w:rFonts w:ascii="Sylfaen" w:hAnsi="Sylfaen" w:cs="Sylfaen"/>
          <w:sz w:val="20"/>
          <w:szCs w:val="20"/>
          <w:lang w:val="ka-GE" w:eastAsia="ka-GE"/>
        </w:rPr>
        <w:t>7.2020 N 697</w:t>
      </w:r>
      <w:r>
        <w:rPr>
          <w:rFonts w:ascii="Sylfaen" w:hAnsi="Sylfaen" w:cs="Sylfaen"/>
          <w:sz w:val="20"/>
          <w:szCs w:val="20"/>
          <w:lang w:val="en-US"/>
        </w:rPr>
        <w:t>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0AFE5F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714F74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trike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</w:t>
      </w:r>
      <w:r>
        <w:rPr>
          <w:rFonts w:ascii="Sylfaen" w:eastAsia="Times New Roman" w:hAnsi="Sylfaen" w:cs="Sylfaen"/>
          <w:lang w:eastAsia="x-none"/>
        </w:rPr>
        <w:t>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ადგილთან</w:t>
      </w:r>
      <w:r>
        <w:rPr>
          <w:rFonts w:ascii="Sylfaen" w:eastAsia="Times New Roman" w:hAnsi="Sylfaen" w:cs="Sylfaen"/>
          <w:lang w:eastAsia="x-none"/>
        </w:rPr>
        <w:t xml:space="preserve">;     </w:t>
      </w:r>
    </w:p>
    <w:p w14:paraId="7A608AB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საბუთს</w:t>
      </w:r>
      <w:r>
        <w:rPr>
          <w:rFonts w:ascii="Sylfaen" w:eastAsia="Times New Roman" w:hAnsi="Sylfaen" w:cs="Sylfaen"/>
          <w:lang w:eastAsia="x-none"/>
        </w:rPr>
        <w:t>;</w:t>
      </w:r>
    </w:p>
    <w:p w14:paraId="64B6349E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მინდობილობას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;</w:t>
      </w:r>
    </w:p>
    <w:p w14:paraId="3D0D7CC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978769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trike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D69932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46404B3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რეგისტრაცია</w:t>
      </w:r>
    </w:p>
    <w:p w14:paraId="2B9342D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“_“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4B78309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-5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“_“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,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5CECB55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FF5DC6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“_“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,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ბიულეტენი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გაზეთში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615BA7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trike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</w:t>
      </w:r>
      <w:r>
        <w:rPr>
          <w:rFonts w:ascii="Sylfaen" w:eastAsia="Times New Roman" w:hAnsi="Sylfaen" w:cs="Sylfaen"/>
          <w:lang w:eastAsia="x-none"/>
        </w:rPr>
        <w:t>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შემოვა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შესასწავლად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>.</w:t>
      </w:r>
    </w:p>
    <w:p w14:paraId="5A9FD0C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,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14:paraId="4019692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29E4484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>;</w:t>
      </w:r>
    </w:p>
    <w:p w14:paraId="35B675D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14:paraId="33D4422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70F9B13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>.</w:t>
      </w:r>
    </w:p>
    <w:p w14:paraId="3610AB4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8.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უვადოა</w:t>
      </w:r>
      <w:r>
        <w:rPr>
          <w:rFonts w:ascii="Sylfaen" w:eastAsia="Times New Roman" w:hAnsi="Sylfaen" w:cs="Sylfaen"/>
          <w:lang w:eastAsia="x-none"/>
        </w:rPr>
        <w:t>.</w:t>
      </w:r>
    </w:p>
    <w:p w14:paraId="3886A47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206070D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საფასური</w:t>
      </w:r>
    </w:p>
    <w:p w14:paraId="2ED62C3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96A3B3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2B6E06D8" w14:textId="77777777" w:rsidR="00000000" w:rsidRDefault="00FC2E2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ადგილწა</w:t>
      </w:r>
      <w:r>
        <w:rPr>
          <w:rFonts w:ascii="Sylfaen" w:eastAsia="Times New Roman" w:hAnsi="Sylfaen" w:cs="Sylfaen"/>
          <w:lang w:eastAsia="x-none"/>
        </w:rPr>
        <w:t>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(11.10.2011 N 5098)</w:t>
      </w:r>
    </w:p>
    <w:p w14:paraId="370954DA" w14:textId="77777777" w:rsidR="00000000" w:rsidRDefault="00FC2E2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14:paraId="7C08F480" w14:textId="77777777" w:rsidR="00000000" w:rsidRDefault="00FC2E2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რეგისტრაციისას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7E98D360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47F1F3E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</w:p>
    <w:p w14:paraId="2826994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</w:t>
      </w:r>
    </w:p>
    <w:p w14:paraId="6BD3AAC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324CBBD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4CFE01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5D4547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რეგისტრირებ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სიტყვით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ზუსტად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6DB8C34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მიბაძვას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თუნდაც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სტილის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ნაირი</w:t>
      </w:r>
      <w:r>
        <w:rPr>
          <w:rFonts w:ascii="Sylfaen" w:eastAsia="Times New Roman" w:hAnsi="Sylfaen" w:cs="Sylfaen"/>
          <w:lang w:eastAsia="x-none"/>
        </w:rPr>
        <w:t>“, ”</w:t>
      </w:r>
      <w:r>
        <w:rPr>
          <w:rFonts w:ascii="Sylfaen" w:eastAsia="Times New Roman" w:hAnsi="Sylfaen" w:cs="Sylfaen"/>
          <w:lang w:eastAsia="x-none"/>
        </w:rPr>
        <w:t>მეთოდით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.;</w:t>
      </w:r>
    </w:p>
    <w:p w14:paraId="64284C3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7901AB1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500D262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37EC61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გადაიქცეს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51826B9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1365AC9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</w:p>
    <w:p w14:paraId="3E9BBE1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</w:p>
    <w:p w14:paraId="77D7E432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t>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მოსაპოვებლად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05A57B0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</w:t>
      </w:r>
      <w:r>
        <w:rPr>
          <w:rFonts w:ascii="Sylfaen" w:eastAsia="Times New Roman" w:hAnsi="Sylfaen" w:cs="Sylfaen"/>
          <w:lang w:eastAsia="x-none"/>
        </w:rPr>
        <w:t>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4E2C8C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B3DBCA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აკრძალულ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>.</w:t>
      </w:r>
    </w:p>
    <w:p w14:paraId="6A7B599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1929BB0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</w:p>
    <w:p w14:paraId="70F97B1F" w14:textId="77777777" w:rsidR="00000000" w:rsidRDefault="00FC2E2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</w:p>
    <w:p w14:paraId="2DF5443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3546671E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>;</w:t>
      </w:r>
    </w:p>
    <w:p w14:paraId="68EEB6C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28E6B1B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53C362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61F7833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</w:p>
    <w:p w14:paraId="6F719C2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</w:p>
    <w:p w14:paraId="7480C02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იარსებებს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>.</w:t>
      </w:r>
    </w:p>
    <w:p w14:paraId="0A58DB0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იარსებებს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</w:t>
      </w:r>
      <w:r>
        <w:rPr>
          <w:rFonts w:ascii="Sylfaen" w:eastAsia="Times New Roman" w:hAnsi="Sylfaen" w:cs="Sylfaen"/>
          <w:lang w:eastAsia="x-none"/>
        </w:rPr>
        <w:t>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>.</w:t>
      </w:r>
    </w:p>
    <w:p w14:paraId="0DD8932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892550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დაირღვა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ადრინდელია</w:t>
      </w:r>
      <w:r>
        <w:rPr>
          <w:rFonts w:ascii="Sylfaen" w:eastAsia="Times New Roman" w:hAnsi="Sylfaen" w:cs="Sylfaen"/>
          <w:lang w:eastAsia="x-none"/>
        </w:rPr>
        <w:t>.</w:t>
      </w:r>
    </w:p>
    <w:p w14:paraId="30D4ABC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</w:t>
      </w:r>
      <w:r>
        <w:rPr>
          <w:rFonts w:ascii="Sylfaen" w:eastAsia="Times New Roman" w:hAnsi="Sylfaen" w:cs="Sylfaen"/>
          <w:lang w:eastAsia="x-none"/>
        </w:rPr>
        <w:t>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 xml:space="preserve">.       </w:t>
      </w:r>
    </w:p>
    <w:p w14:paraId="69CFFBD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AFE3B0E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თანაარსებობამ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62C65E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მცირე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</w:t>
      </w:r>
      <w:r>
        <w:rPr>
          <w:rFonts w:ascii="Sylfaen" w:eastAsia="Times New Roman" w:hAnsi="Sylfaen" w:cs="Sylfaen"/>
          <w:lang w:eastAsia="x-none"/>
        </w:rPr>
        <w:t>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გამოიყენებოდა</w:t>
      </w:r>
      <w:r>
        <w:rPr>
          <w:rFonts w:ascii="Sylfaen" w:eastAsia="Times New Roman" w:hAnsi="Sylfaen" w:cs="Sylfaen"/>
          <w:lang w:eastAsia="x-none"/>
        </w:rPr>
        <w:t xml:space="preserve"> 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დღემდე</w:t>
      </w:r>
      <w:r>
        <w:rPr>
          <w:rFonts w:ascii="Sylfaen" w:eastAsia="Times New Roman" w:hAnsi="Sylfaen" w:cs="Sylfaen"/>
          <w:lang w:eastAsia="x-none"/>
        </w:rPr>
        <w:t>).</w:t>
      </w:r>
    </w:p>
    <w:p w14:paraId="604DEBE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</w:t>
      </w:r>
      <w:r>
        <w:rPr>
          <w:rFonts w:ascii="Sylfaen" w:eastAsia="Times New Roman" w:hAnsi="Sylfaen" w:cs="Sylfaen"/>
          <w:lang w:eastAsia="x-none"/>
        </w:rPr>
        <w:t>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შეიყვანს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ჭეშმარიტი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წარმომავლობის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2860552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12AFE7FB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</w:p>
    <w:p w14:paraId="016332BF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</w:t>
      </w:r>
      <w:r>
        <w:rPr>
          <w:rFonts w:ascii="Sylfaen" w:eastAsia="Times New Roman" w:hAnsi="Sylfaen" w:cs="Sylfaen"/>
          <w:lang w:eastAsia="x-none"/>
        </w:rPr>
        <w:t>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</w:p>
    <w:p w14:paraId="559E8375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lang w:eastAsia="x-none"/>
        </w:rPr>
        <w:t>დარღვევაზე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</w:p>
    <w:p w14:paraId="3D25F09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38B313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14:paraId="3DECB1F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</w:p>
    <w:p w14:paraId="3C747BF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>:</w:t>
      </w:r>
    </w:p>
    <w:p w14:paraId="5BC3A84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14:paraId="7C1AF8C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1C65CA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1DD70C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ეტიკეტის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ხატის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ანაბეჭდის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შესაფუთი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73C2A4E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</w:t>
      </w:r>
    </w:p>
    <w:p w14:paraId="6A2FCC06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46B2EC47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t>ახელებასა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აღნიშვნაზე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განხილვასთან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591F416C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”</w:t>
      </w:r>
      <w:r>
        <w:rPr>
          <w:rFonts w:ascii="Sylfaen" w:eastAsia="Times New Roman" w:hAnsi="Sylfaen" w:cs="Sylfaen"/>
          <w:lang w:eastAsia="x-none"/>
        </w:rPr>
        <w:t>საქპატენტმა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1F1DC01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3. ”</w:t>
      </w:r>
      <w:r>
        <w:rPr>
          <w:rFonts w:ascii="Sylfaen" w:eastAsia="Times New Roman" w:hAnsi="Sylfaen" w:cs="Sylfaen"/>
          <w:lang w:eastAsia="x-none"/>
        </w:rPr>
        <w:t>საქპატენტმა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35E6BB2" w14:textId="77777777" w:rsidR="00000000" w:rsidRDefault="00FC2E2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საქპატენტმა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№181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(11.10.2011 N 5098)</w:t>
      </w:r>
    </w:p>
    <w:p w14:paraId="685680DA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14:paraId="599A0854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14:paraId="053E764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ნოემბრიდან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84B592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DA725B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14:paraId="605E0E48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14:paraId="1356BA39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0132DCED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175216C3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N 2108 - II</w:t>
      </w:r>
      <w:r>
        <w:rPr>
          <w:rFonts w:ascii="Sylfaen" w:eastAsia="Times New Roman" w:hAnsi="Sylfaen" w:cs="Sylfaen"/>
          <w:lang w:eastAsia="x-none"/>
        </w:rPr>
        <w:t>ს</w:t>
      </w:r>
    </w:p>
    <w:p w14:paraId="43400631" w14:textId="77777777" w:rsidR="00000000" w:rsidRDefault="00FC2E2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2E2C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B6EE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2970</Words>
  <Characters>16929</Characters>
  <Application>Microsoft Office Word</Application>
  <DocSecurity>0</DocSecurity>
  <Lines>141</Lines>
  <Paragraphs>39</Paragraphs>
  <ScaleCrop>false</ScaleCrop>
  <Company/>
  <LinksUpToDate>false</LinksUpToDate>
  <CharactersWithSpaces>19860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