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ვებგვერდი</w:t>
      </w:r>
      <w:r>
        <w:rPr>
          <w:rFonts w:ascii="Sylfaen" w:eastAsia="Times New Roman" w:hAnsi="Sylfaen" w:cs="Sylfaen"/>
          <w:sz w:val="24"/>
          <w:szCs w:val="24"/>
          <w:lang w:val="en-US"/>
        </w:rPr>
        <w:t>, 02/07/2019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კოდი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370030000.04.001.017924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ორგანული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სასოფლო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-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სამეურნეო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დანიშნულების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მიწის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საკუთრების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აღიარებს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სიმდიდრედ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ამოცანების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</w:t>
      </w:r>
      <w:r>
        <w:rPr>
          <w:rFonts w:ascii="Sylfaen" w:eastAsia="Times New Roman" w:hAnsi="Sylfaen" w:cs="Sylfaen"/>
          <w:sz w:val="24"/>
          <w:szCs w:val="24"/>
          <w:lang w:val="en-US"/>
        </w:rPr>
        <w:t>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ამოწურვადი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რაციონალური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დებულებები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რეგულირების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სფერო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აწესრიგებს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</w:t>
      </w:r>
      <w:r>
        <w:rPr>
          <w:rFonts w:ascii="Sylfaen" w:eastAsia="Times New Roman" w:hAnsi="Sylfaen" w:cs="Sylfaen"/>
          <w:sz w:val="24"/>
          <w:szCs w:val="24"/>
          <w:lang w:val="en-US"/>
        </w:rPr>
        <w:t>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ნაკვეთის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საფუძვლები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ტიტუცია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ტერმინთა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განმარტება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საძო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სათიბის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სახნავის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მრავალწლოვანი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ნარგავებით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საკარმიდამოს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ოქალაქე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დომინანტი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ეკუთვნის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სოლიდარული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კომანდიტურ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კომპლემენტარების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დამფუძნებლების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უმრავლესობას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პრაქტიკული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გადამწყვეტი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ზეგავლენ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ინოვაციური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ინვესტიციის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II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უფლება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საკუთრება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>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დომინანტი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“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წარმონაქმნის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“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უმრავლესობას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შეადგენენ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პრაქტიკული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გადამწყვეტი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ზეგავლენა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მოახდინონ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წარმონაქმნის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მემკვიდრეობით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დომინანტი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დომინანტი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აწყვეტილებით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3.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ინსტიტუტზე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ინსტიტუტზე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დომინანტი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მინანტი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წარმოიშობა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ინსტიტუტის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ინსტიტუტის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კრედიტორის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).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დომინანტი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ნაკვეთის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გასხვისების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ვალდებულება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დომინანტი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დომინანტი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გასხვისება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პრივატიზებისას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დომინანტი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დომინანტი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გაუსხვისებლობის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ნაკვეთის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საშუალებად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გამოყენება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</w:t>
      </w:r>
      <w:r>
        <w:rPr>
          <w:rFonts w:ascii="Sylfaen" w:eastAsia="Times New Roman" w:hAnsi="Sylfaen" w:cs="Sylfaen"/>
          <w:sz w:val="24"/>
          <w:szCs w:val="24"/>
          <w:lang w:val="en-US"/>
        </w:rPr>
        <w:t>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დომინანტი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დომინანტი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>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დომინანტი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დომინანტი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დათმობა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</w:t>
      </w:r>
      <w:r>
        <w:rPr>
          <w:rFonts w:ascii="Sylfaen" w:eastAsia="Times New Roman" w:hAnsi="Sylfaen" w:cs="Sylfaen"/>
          <w:sz w:val="24"/>
          <w:szCs w:val="24"/>
          <w:lang w:val="en-US"/>
        </w:rPr>
        <w:t>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წარმოშობას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პარტნიორის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ცვლილება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იმგვარი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დომინანტი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დომინანტი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დომინანტი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მოგირავნის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დომინანტი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დომინანტი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დომინანტი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-4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კრედიტორის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იმგვარი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დომინანტი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დომინანტი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დომინანტი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მემკვიდრეობით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მიწაზე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საკუთრება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პრივატიზებას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მოწესრიგების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იქმნ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საადგილმამულო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ფონდი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წყაროა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საადგილმამულო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უპირა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გამოსყიდვის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9.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ოკუპირებულ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ტერიტორიებზე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მიწებზე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საკუთრება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ფონდი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ფლობდა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ჰქონდა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წარმოშობს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90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III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90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დებულებები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10.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დებულებები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აჩერებს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დამდგენი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არბიტრაჟის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წარმოშობს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მართლზომიერ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სარგებლობაშ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მომენტისთვის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დომინანტი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დომინანტი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დარეგისტრირდება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</w:t>
      </w:r>
      <w:r>
        <w:rPr>
          <w:rFonts w:ascii="Sylfaen" w:eastAsia="Times New Roman" w:hAnsi="Sylfaen" w:cs="Sylfaen"/>
          <w:sz w:val="24"/>
          <w:szCs w:val="24"/>
          <w:lang w:val="en-US"/>
        </w:rPr>
        <w:t>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შეუწყდება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ძალადაკარგული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აქტები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1996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№007, 30.04.96,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</w:t>
      </w:r>
      <w:r>
        <w:rPr>
          <w:rFonts w:ascii="Sylfaen" w:eastAsia="Times New Roman" w:hAnsi="Sylfaen" w:cs="Sylfaen"/>
          <w:sz w:val="24"/>
          <w:szCs w:val="24"/>
          <w:lang w:val="en-US"/>
        </w:rPr>
        <w:t>. 17);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1997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№23-24, 7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ივნისი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1997,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</w:t>
      </w:r>
      <w:r>
        <w:rPr>
          <w:rFonts w:ascii="Sylfaen" w:eastAsia="Times New Roman" w:hAnsi="Sylfaen" w:cs="Sylfaen"/>
          <w:sz w:val="24"/>
          <w:szCs w:val="24"/>
          <w:lang w:val="en-US"/>
        </w:rPr>
        <w:t>. 16).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ამოქმედება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სალომე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ზურაბიშვილი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25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ივნისი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N4848-II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</w:p>
    <w:p w:rsidR="00000000" w:rsidRDefault="00837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37067"/>
    <w:rsid w:val="0083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2267</Words>
  <Characters>12926</Characters>
  <Application>Microsoft Office Word</Application>
  <DocSecurity>0</DocSecurity>
  <Lines>107</Lines>
  <Paragraphs>30</Paragraphs>
  <ScaleCrop>false</ScaleCrop>
  <Company/>
  <LinksUpToDate>false</LinksUpToDate>
  <CharactersWithSpaces>15163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