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სახელმწიფო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მატერიალური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რეზერვების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განთავსების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შევსებისა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აწესრიგებს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7906D1">
      <w:pPr>
        <w:pStyle w:val="dumb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ab/>
      </w: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რეზერვი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ფასეულობათა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ხელუხლებელი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მარაგი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მიზნობრივად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(20.09.2013. N1233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შემადგენლობაში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მშვიდობიან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ვალებათა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დაგროვების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მიწოდების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განახლების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გასესხების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ჯავშნიდან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გაშვების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აღრიცხვისა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 „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(20.09.2013. N1233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ტერმინთა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  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მატერიალურად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საპასუხისმგებლო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მიწოდება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მატერიალურად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საპასუხისმგებლო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შესყიდვა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გადატვირთვა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მიტანა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სახელმწი</w:t>
      </w:r>
      <w:r>
        <w:rPr>
          <w:rFonts w:ascii="Sylfaen" w:eastAsia="Times New Roman" w:hAnsi="Sylfaen" w:cs="Sylfaen"/>
          <w:lang w:eastAsia="x-none"/>
        </w:rPr>
        <w:t>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გასესხების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ჯავშნიდან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წარმოებისას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განახლება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შეფუთვისა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გასვლას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განაპირობებენ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გაფუჭებას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დაქვეითებას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</w:t>
      </w:r>
      <w:r>
        <w:rPr>
          <w:rFonts w:ascii="Sylfaen" w:eastAsia="Times New Roman" w:hAnsi="Sylfaen" w:cs="Sylfaen"/>
          <w:lang w:eastAsia="x-none"/>
        </w:rPr>
        <w:t>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პარამეტრების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ჩანაცვ</w:t>
      </w:r>
      <w:r>
        <w:rPr>
          <w:rFonts w:ascii="Sylfaen" w:eastAsia="Times New Roman" w:hAnsi="Sylfaen" w:cs="Sylfaen"/>
          <w:lang w:eastAsia="x-none"/>
        </w:rPr>
        <w:t>ლებით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გასესხება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ჯავშნიდან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მოხსნა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გაშვება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ნომენკლატურის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უსასყიდლოდ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მიმღებისათვი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მომხმარებლისათვის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დანიშნულება</w:t>
      </w:r>
      <w:r>
        <w:rPr>
          <w:rFonts w:ascii="Sylfaen" w:eastAsia="Times New Roman" w:hAnsi="Sylfaen" w:cs="Sylfaen"/>
          <w:lang w:eastAsia="x-none"/>
        </w:rPr>
        <w:t xml:space="preserve">   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დანიშნულებაა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სალიკ</w:t>
      </w:r>
      <w:r>
        <w:rPr>
          <w:rFonts w:ascii="Sylfaen" w:eastAsia="Times New Roman" w:hAnsi="Sylfaen" w:cs="Sylfaen"/>
          <w:lang w:eastAsia="x-none"/>
        </w:rPr>
        <w:t>ვიდაციო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ჰუმანიტარული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906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საქვეუწყებო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</w:t>
      </w:r>
      <w:r>
        <w:rPr>
          <w:rFonts w:ascii="Sylfaen" w:eastAsia="Times New Roman" w:hAnsi="Sylfaen" w:cs="Sylfaen"/>
          <w:lang w:val="en-US"/>
        </w:rPr>
        <w:t>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საგანგებო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სიტუაციების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საგანგებო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სიტუაციების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რეზერვებისა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სერვისების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</w:t>
      </w:r>
      <w:r>
        <w:rPr>
          <w:rFonts w:ascii="Sylfaen" w:eastAsia="Times New Roman" w:hAnsi="Sylfaen" w:cs="Sylfaen"/>
          <w:lang w:val="en-US"/>
        </w:rPr>
        <w:t>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რეზერვის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22.12.2018 N4070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7906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</w:t>
      </w:r>
      <w:r>
        <w:rPr>
          <w:rFonts w:ascii="Sylfaen" w:eastAsia="Times New Roman" w:hAnsi="Sylfaen" w:cs="Sylfaen"/>
          <w:lang w:eastAsia="x-none"/>
        </w:rPr>
        <w:t>პეტენცია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მარაგის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შენახვასა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მატერიალურად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საპასუხისმგებლო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</w:t>
      </w:r>
      <w:r>
        <w:rPr>
          <w:rFonts w:ascii="Sylfaen" w:eastAsia="Times New Roman" w:hAnsi="Sylfaen" w:cs="Sylfaen"/>
          <w:lang w:eastAsia="x-none"/>
        </w:rPr>
        <w:t>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სერვისების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სერვისები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906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ეზერვში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დასაგროვებელი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906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საზღვარგარეთის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</w:t>
      </w:r>
      <w:r>
        <w:rPr>
          <w:rFonts w:ascii="Sylfaen" w:eastAsia="Times New Roman" w:hAnsi="Sylfaen" w:cs="Sylfaen"/>
          <w:lang w:eastAsia="x-none"/>
        </w:rPr>
        <w:t>ობათაშორისო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თანამშრომლობს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უწყებათაშორისი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906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საგანგებო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სიტუაციების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</w:t>
      </w:r>
      <w:r>
        <w:rPr>
          <w:rFonts w:ascii="Sylfaen" w:eastAsia="Times New Roman" w:hAnsi="Sylfaen" w:cs="Sylfaen"/>
          <w:lang w:val="en-US"/>
        </w:rPr>
        <w:t>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რეზერვის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სტრუქტურას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(22.12.2018 N4070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7906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სერვ</w:t>
      </w:r>
      <w:r>
        <w:rPr>
          <w:rFonts w:ascii="Sylfaen" w:eastAsia="Times New Roman" w:hAnsi="Sylfaen" w:cs="Sylfaen"/>
          <w:lang w:eastAsia="x-none"/>
        </w:rPr>
        <w:t>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7906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მიმწოდებელს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906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საპასუხისმგებლო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906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-14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906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რეზერვებისა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სერვისების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რეზერვის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რეზერვის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(22.12.2018 N4070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7906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საპასუხისმგებლო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906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რეზერვის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</w:t>
      </w:r>
      <w:r>
        <w:rPr>
          <w:rFonts w:ascii="Sylfaen" w:eastAsia="Times New Roman" w:hAnsi="Sylfaen" w:cs="Sylfaen"/>
          <w:lang w:val="en-US"/>
        </w:rPr>
        <w:t>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რეზერვის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დასაგროვებელი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(22.12.2018 N4070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</w:t>
      </w:r>
      <w:r>
        <w:rPr>
          <w:rFonts w:ascii="Sylfaen" w:eastAsia="Times New Roman" w:hAnsi="Sylfaen" w:cs="Sylfaen"/>
          <w:lang w:eastAsia="x-none"/>
        </w:rPr>
        <w:t>ნომენკლატურა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ab/>
        <w:t xml:space="preserve"> </w:t>
      </w:r>
    </w:p>
    <w:p w:rsidR="00000000" w:rsidRDefault="007906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რეზერვის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ნომენკლატურასა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დაგროვების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</w:t>
      </w:r>
      <w:r>
        <w:rPr>
          <w:rFonts w:ascii="Sylfaen" w:eastAsia="Times New Roman" w:hAnsi="Sylfaen" w:cs="Sylfaen"/>
          <w:lang w:val="en-US"/>
        </w:rPr>
        <w:t>ინისტროსთან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საგანგებო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სიტუაციების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რეზერვის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ნომენკლატურასა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დაგროვების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(22.12.2018 N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4070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დაგროვების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ყოველწლიური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>_</w:t>
      </w:r>
      <w:r>
        <w:rPr>
          <w:rFonts w:ascii="Sylfaen" w:eastAsia="Times New Roman" w:hAnsi="Sylfaen" w:cs="Sylfaen"/>
          <w:lang w:eastAsia="x-none"/>
        </w:rPr>
        <w:t>განვითარება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გასესხებიდან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ჯარიმებიდან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საურავებიდან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,,</w:t>
      </w:r>
      <w:r>
        <w:rPr>
          <w:rFonts w:ascii="Sylfaen" w:eastAsia="Times New Roman" w:hAnsi="Sylfaen" w:cs="Sylfaen"/>
          <w:lang w:eastAsia="x-none"/>
        </w:rPr>
        <w:t>საბიუ</w:t>
      </w:r>
      <w:r>
        <w:rPr>
          <w:rFonts w:ascii="Sylfaen" w:eastAsia="Times New Roman" w:hAnsi="Sylfaen" w:cs="Sylfaen"/>
          <w:lang w:eastAsia="x-none"/>
        </w:rPr>
        <w:t>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საბიუჯეტო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საპასუხისმგებლო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შენახვასთან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განახლებასთან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დამუშავებასთან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ინვენტარიზაციასთან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დაცვასთან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უნებრივ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დანაკარგებთან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რეზერვში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მატერიალურ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ფასეულობათა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მიწოდებისა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განთავსების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ორგანიზება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</w:t>
      </w:r>
      <w:r>
        <w:rPr>
          <w:rFonts w:ascii="Sylfaen" w:eastAsia="Times New Roman" w:hAnsi="Sylfaen" w:cs="Sylfaen"/>
          <w:lang w:eastAsia="x-none"/>
        </w:rPr>
        <w:t>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</w:t>
      </w:r>
      <w:r>
        <w:rPr>
          <w:rFonts w:ascii="Sylfaen" w:eastAsia="Times New Roman" w:hAnsi="Sylfaen" w:cs="Sylfaen"/>
          <w:lang w:eastAsia="x-none"/>
        </w:rPr>
        <w:t>მიწოდებაზე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დაკვეთების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ფორმირება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დაკვეთები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ორგანიზაციულ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906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შევსებისათვის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</w:t>
      </w:r>
      <w:r>
        <w:rPr>
          <w:rFonts w:ascii="Sylfaen" w:eastAsia="Times New Roman" w:hAnsi="Sylfaen" w:cs="Sylfaen"/>
          <w:lang w:eastAsia="x-none"/>
        </w:rPr>
        <w:t>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მიმწოდებელს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ვარგისობის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(27.06.2018 N2611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7906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</w:t>
      </w:r>
      <w:r>
        <w:rPr>
          <w:rFonts w:ascii="Sylfaen" w:eastAsia="Times New Roman" w:hAnsi="Sylfaen" w:cs="Sylfaen"/>
          <w:lang w:eastAsia="x-none"/>
        </w:rPr>
        <w:t>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დამკვეთია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(27.06.2018 N2611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განთავსება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მარაგი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განთავსდ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საცავებში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(5.06.2007 N4852)</w:t>
      </w:r>
      <w:r>
        <w:rPr>
          <w:rFonts w:ascii="Sylfaen" w:hAnsi="Sylfaen" w:cs="Sylfaen"/>
          <w:lang w:eastAsia="x-none"/>
        </w:rPr>
        <w:tab/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მარაგი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</w:t>
      </w:r>
      <w:r>
        <w:rPr>
          <w:rFonts w:ascii="Sylfaen" w:eastAsia="Times New Roman" w:hAnsi="Sylfaen" w:cs="Sylfaen"/>
          <w:lang w:eastAsia="x-none"/>
        </w:rPr>
        <w:t>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საცავებში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მიწოდება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განახლება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გასესხება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ჯავშნიდან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გაშვება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,,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განკარგვის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განთავსებისა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გამჟღავნება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რეზერვში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მატერიალურ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ფასეულობათა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მიწოდებისა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რეზერვიდან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გაცემის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</w:t>
      </w:r>
      <w:r>
        <w:rPr>
          <w:rFonts w:ascii="Sylfaen" w:eastAsia="Times New Roman" w:hAnsi="Sylfaen" w:cs="Sylfaen"/>
          <w:lang w:eastAsia="x-none"/>
        </w:rPr>
        <w:t>ერიალურ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განთავსებისა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თავისებურებანი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მისაწოდებელი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შეესაბამებოდეს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გარემოსა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</w:t>
      </w:r>
      <w:r>
        <w:rPr>
          <w:rFonts w:ascii="Sylfaen" w:eastAsia="Times New Roman" w:hAnsi="Sylfaen" w:cs="Sylfaen"/>
          <w:lang w:eastAsia="x-none"/>
        </w:rPr>
        <w:t>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906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გასესხების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ჯავშნიდან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გაშვების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ჰუმანიტარული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სალიკვიდაციოდ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ნკარგულების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(27.06.2018 N2611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სალიკვიდაციოდ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უხლი</w:t>
      </w:r>
      <w:r>
        <w:rPr>
          <w:rFonts w:ascii="Sylfaen" w:eastAsia="Times New Roma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( 20.09.2013. N1233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სალიკვიდაციოდ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გადაზიდავ</w:t>
      </w:r>
      <w:r>
        <w:rPr>
          <w:rFonts w:ascii="Sylfaen" w:eastAsia="Times New Roman" w:hAnsi="Sylfaen" w:cs="Sylfaen"/>
          <w:lang w:eastAsia="x-none"/>
        </w:rPr>
        <w:t>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IV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რეზერვის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მატერიალურ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ფასეულობათა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კონტროლი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აღრიცხვა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ანგარიშგება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</w:t>
      </w:r>
      <w:r>
        <w:rPr>
          <w:rFonts w:ascii="Sylfaen" w:eastAsia="Times New Roman" w:hAnsi="Sylfaen" w:cs="Sylfaen"/>
          <w:lang w:eastAsia="x-none"/>
        </w:rPr>
        <w:t>მარაგის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</w:t>
      </w:r>
      <w:r>
        <w:rPr>
          <w:rFonts w:ascii="Sylfaen" w:eastAsia="Times New Roman" w:hAnsi="Sylfaen" w:cs="Sylfaen"/>
          <w:lang w:eastAsia="x-none"/>
        </w:rPr>
        <w:t>გება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ab/>
        <w:t xml:space="preserve">      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მარაგის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ანგარიშგება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</w:t>
      </w:r>
      <w:r>
        <w:rPr>
          <w:rFonts w:ascii="Sylfaen" w:eastAsia="Times New Roman" w:hAnsi="Sylfaen" w:cs="Sylfaen"/>
          <w:b/>
          <w:bCs/>
          <w:lang w:eastAsia="x-none"/>
        </w:rPr>
        <w:t>ახელმწიფო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მატერიალური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რეზერვების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კანონმდებლობის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დარღვევისათვის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14.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ოპერაციების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</w:t>
      </w:r>
      <w:r>
        <w:rPr>
          <w:rFonts w:ascii="Sylfaen" w:eastAsia="Times New Roman" w:hAnsi="Sylfaen" w:cs="Sylfaen"/>
          <w:lang w:eastAsia="x-none"/>
        </w:rPr>
        <w:t>წარმოებისას</w:t>
      </w:r>
    </w:p>
    <w:p w:rsidR="00000000" w:rsidRDefault="007906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შევსება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განახლება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შესაქმნელად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მიმწოდებელს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მატერიალურად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შემნახველსა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(27.06.2018 N2611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7906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დაგვიანებით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შეფუთვის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მარკირების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შეუსაბამობა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დეფექტების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(27.06.2018 N2611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7906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მიმწოდებლის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მომხმარებლი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საურავის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დღისათვის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ფარული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დეფექტების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საურავი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</w:t>
      </w:r>
      <w:r>
        <w:rPr>
          <w:rFonts w:ascii="Sylfaen" w:eastAsia="Times New Roman" w:hAnsi="Sylfaen" w:cs="Sylfaen"/>
          <w:lang w:eastAsia="x-none"/>
        </w:rPr>
        <w:t>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განაკვეთისარანაკლებ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გაორმაგებულ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906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დაგვიანების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ცხადდება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მიმწოდებელს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</w:t>
      </w:r>
      <w:r>
        <w:rPr>
          <w:rFonts w:ascii="Sylfaen" w:eastAsia="Times New Roman" w:hAnsi="Sylfaen" w:cs="Sylfaen"/>
          <w:lang w:eastAsia="x-none"/>
        </w:rPr>
        <w:t>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ზარალის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მიმწოდებელთან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906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ფორსმაჟორის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906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შემნახველს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შემნახველის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</w:t>
      </w:r>
      <w:r>
        <w:rPr>
          <w:rFonts w:ascii="Sylfaen" w:eastAsia="Times New Roman" w:hAnsi="Sylfaen" w:cs="Sylfaen"/>
          <w:lang w:eastAsia="x-none"/>
        </w:rPr>
        <w:t>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(27.06.2018 N2611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7906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რესურსის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906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რესურსის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906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რესურსის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906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ფორსმაჟორის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</w:t>
      </w:r>
      <w:r>
        <w:rPr>
          <w:rFonts w:ascii="Sylfaen" w:eastAsia="Times New Roman" w:hAnsi="Sylfaen" w:cs="Sylfaen"/>
          <w:lang w:eastAsia="x-none"/>
        </w:rPr>
        <w:t>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906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მიმწოდებელთან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შემნახველთან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(27.06.2018 N2611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7906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მიმწოდებელს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შემნახველს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მოიხსნას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906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მიმწოდებლის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შემნახველის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მოთხოვნისას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ზარალი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ზარალის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ოპერაციების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</w:t>
      </w:r>
      <w:r>
        <w:rPr>
          <w:rFonts w:ascii="Sylfaen" w:eastAsia="Times New Roman" w:hAnsi="Sylfaen" w:cs="Sylfaen"/>
          <w:lang w:eastAsia="x-none"/>
        </w:rPr>
        <w:t>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15.  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       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  <w:r>
        <w:rPr>
          <w:rFonts w:ascii="Sylfaen" w:eastAsia="Times New Roman" w:hAnsi="Sylfaen" w:cs="Sylfaen"/>
          <w:lang w:eastAsia="x-none"/>
        </w:rPr>
        <w:t xml:space="preserve">  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</w:t>
      </w:r>
      <w:r>
        <w:rPr>
          <w:rFonts w:ascii="Sylfaen" w:eastAsia="Times New Roman" w:hAnsi="Sylfaen" w:cs="Sylfaen"/>
          <w:lang w:eastAsia="x-none"/>
        </w:rPr>
        <w:t>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16.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დებულება</w:t>
      </w:r>
      <w:r>
        <w:rPr>
          <w:rFonts w:ascii="Sylfaen" w:eastAsia="Times New Roman" w:hAnsi="Sylfaen" w:cs="Sylfaen"/>
          <w:lang w:eastAsia="x-none"/>
        </w:rPr>
        <w:t xml:space="preserve"> ,,</w:t>
      </w:r>
      <w:r>
        <w:rPr>
          <w:rFonts w:ascii="Sylfaen" w:eastAsia="Times New Roman" w:hAnsi="Sylfaen" w:cs="Sylfaen"/>
          <w:lang w:eastAsia="x-none"/>
        </w:rPr>
        <w:t>საქართველ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დეპარტამენტის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“;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დებულება</w:t>
      </w:r>
      <w:r>
        <w:rPr>
          <w:rFonts w:ascii="Sylfaen" w:eastAsia="Times New Roman" w:hAnsi="Sylfaen" w:cs="Sylfaen"/>
          <w:lang w:eastAsia="x-none"/>
        </w:rPr>
        <w:t xml:space="preserve"> ,,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“.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გასაუქმებელი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ჩაითვალოს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1992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31 </w:t>
      </w:r>
      <w:r>
        <w:rPr>
          <w:rFonts w:ascii="Sylfaen" w:eastAsia="Times New Roman" w:hAnsi="Sylfaen" w:cs="Sylfaen"/>
          <w:lang w:eastAsia="x-none"/>
        </w:rPr>
        <w:t>ივლისის</w:t>
      </w:r>
      <w:r>
        <w:rPr>
          <w:rFonts w:ascii="Sylfaen" w:eastAsia="Times New Roman" w:hAnsi="Sylfaen" w:cs="Sylfaen"/>
          <w:lang w:eastAsia="x-none"/>
        </w:rPr>
        <w:t xml:space="preserve"> N 795-13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"; 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</w:t>
      </w:r>
      <w:r>
        <w:rPr>
          <w:rFonts w:ascii="Sylfaen" w:eastAsia="Times New Roman" w:hAnsi="Sylfaen" w:cs="Sylfaen"/>
          <w:lang w:eastAsia="x-none"/>
        </w:rPr>
        <w:t>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1992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31 </w:t>
      </w:r>
      <w:r>
        <w:rPr>
          <w:rFonts w:ascii="Sylfaen" w:eastAsia="Times New Roman" w:hAnsi="Sylfaen" w:cs="Sylfaen"/>
          <w:lang w:eastAsia="x-none"/>
        </w:rPr>
        <w:t>ივლისის</w:t>
      </w:r>
      <w:r>
        <w:rPr>
          <w:rFonts w:ascii="Sylfaen" w:eastAsia="Times New Roman" w:hAnsi="Sylfaen" w:cs="Sylfaen"/>
          <w:lang w:eastAsia="x-none"/>
        </w:rPr>
        <w:t xml:space="preserve"> N 795-13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";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კაბინეტის</w:t>
      </w:r>
      <w:r>
        <w:rPr>
          <w:rFonts w:ascii="Sylfaen" w:eastAsia="Times New Roman" w:hAnsi="Sylfaen" w:cs="Sylfaen"/>
          <w:lang w:eastAsia="x-none"/>
        </w:rPr>
        <w:t xml:space="preserve"> 1993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11 </w:t>
      </w:r>
      <w:r>
        <w:rPr>
          <w:rFonts w:ascii="Sylfaen" w:eastAsia="Times New Roman" w:hAnsi="Sylfaen" w:cs="Sylfaen"/>
          <w:lang w:eastAsia="x-none"/>
        </w:rPr>
        <w:t>მარტის</w:t>
      </w:r>
      <w:r>
        <w:rPr>
          <w:rFonts w:ascii="Sylfaen" w:eastAsia="Times New Roman" w:hAnsi="Sylfaen" w:cs="Sylfaen"/>
          <w:lang w:eastAsia="x-none"/>
        </w:rPr>
        <w:t xml:space="preserve"> N 225-11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საქართ</w:t>
      </w:r>
      <w:r>
        <w:rPr>
          <w:rFonts w:ascii="Sylfaen" w:eastAsia="Times New Roman" w:hAnsi="Sylfaen" w:cs="Sylfaen"/>
          <w:lang w:eastAsia="x-none"/>
        </w:rPr>
        <w:t>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"; 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კაბინეტის</w:t>
      </w:r>
      <w:r>
        <w:rPr>
          <w:rFonts w:ascii="Sylfaen" w:eastAsia="Times New Roman" w:hAnsi="Sylfaen" w:cs="Sylfaen"/>
          <w:lang w:eastAsia="x-none"/>
        </w:rPr>
        <w:t xml:space="preserve"> 1993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11 </w:t>
      </w:r>
      <w:r>
        <w:rPr>
          <w:rFonts w:ascii="Sylfaen" w:eastAsia="Times New Roman" w:hAnsi="Sylfaen" w:cs="Sylfaen"/>
          <w:lang w:eastAsia="x-none"/>
        </w:rPr>
        <w:t>მარტის</w:t>
      </w:r>
      <w:r>
        <w:rPr>
          <w:rFonts w:ascii="Sylfaen" w:eastAsia="Times New Roman" w:hAnsi="Sylfaen" w:cs="Sylfaen"/>
          <w:lang w:eastAsia="x-none"/>
        </w:rPr>
        <w:t xml:space="preserve"> N 225-11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</w:t>
      </w:r>
      <w:r>
        <w:rPr>
          <w:rFonts w:ascii="Sylfaen" w:eastAsia="Times New Roman" w:hAnsi="Sylfaen" w:cs="Sylfaen"/>
          <w:lang w:eastAsia="x-none"/>
        </w:rPr>
        <w:t>რატის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სტრუქტურა</w:t>
      </w:r>
      <w:r>
        <w:rPr>
          <w:rFonts w:ascii="Sylfaen" w:eastAsia="Times New Roman" w:hAnsi="Sylfaen" w:cs="Sylfaen"/>
          <w:lang w:eastAsia="x-none"/>
        </w:rPr>
        <w:t xml:space="preserve">"; 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კაბინეტის</w:t>
      </w:r>
      <w:r>
        <w:rPr>
          <w:rFonts w:ascii="Sylfaen" w:eastAsia="Times New Roman" w:hAnsi="Sylfaen" w:cs="Sylfaen"/>
          <w:lang w:eastAsia="x-none"/>
        </w:rPr>
        <w:t xml:space="preserve"> 1993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11 </w:t>
      </w:r>
      <w:r>
        <w:rPr>
          <w:rFonts w:ascii="Sylfaen" w:eastAsia="Times New Roman" w:hAnsi="Sylfaen" w:cs="Sylfaen"/>
          <w:lang w:eastAsia="x-none"/>
        </w:rPr>
        <w:t>მარტის</w:t>
      </w:r>
      <w:r>
        <w:rPr>
          <w:rFonts w:ascii="Sylfaen" w:eastAsia="Times New Roman" w:hAnsi="Sylfaen" w:cs="Sylfaen"/>
          <w:lang w:eastAsia="x-none"/>
        </w:rPr>
        <w:t xml:space="preserve"> N 225-11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</w:t>
      </w:r>
      <w:r>
        <w:rPr>
          <w:rFonts w:ascii="Sylfaen" w:eastAsia="Times New Roman" w:hAnsi="Sylfaen" w:cs="Sylfaen"/>
          <w:lang w:eastAsia="x-none"/>
        </w:rPr>
        <w:t xml:space="preserve">"; 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</w:t>
      </w:r>
      <w:r>
        <w:rPr>
          <w:rFonts w:ascii="Sylfaen" w:eastAsia="Times New Roman" w:hAnsi="Sylfaen" w:cs="Sylfaen"/>
          <w:lang w:eastAsia="x-none"/>
        </w:rPr>
        <w:t>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მეთაურის</w:t>
      </w:r>
      <w:r>
        <w:rPr>
          <w:rFonts w:ascii="Sylfaen" w:eastAsia="Times New Roman" w:hAnsi="Sylfaen" w:cs="Sylfaen"/>
          <w:lang w:eastAsia="x-none"/>
        </w:rPr>
        <w:t xml:space="preserve"> 1995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18 </w:t>
      </w:r>
      <w:r>
        <w:rPr>
          <w:rFonts w:ascii="Sylfaen" w:eastAsia="Times New Roman" w:hAnsi="Sylfaen" w:cs="Sylfaen"/>
          <w:lang w:eastAsia="x-none"/>
        </w:rPr>
        <w:t>აპრილის</w:t>
      </w:r>
      <w:r>
        <w:rPr>
          <w:rFonts w:ascii="Sylfaen" w:eastAsia="Times New Roman" w:hAnsi="Sylfaen" w:cs="Sylfaen"/>
          <w:lang w:eastAsia="x-none"/>
        </w:rPr>
        <w:t xml:space="preserve"> N 17-</w:t>
      </w:r>
      <w:r>
        <w:rPr>
          <w:rFonts w:ascii="Sylfaen" w:eastAsia="Times New Roman" w:hAnsi="Sylfaen" w:cs="Sylfaen"/>
          <w:lang w:eastAsia="x-none"/>
        </w:rPr>
        <w:t>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ბრძანებულება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"; 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მეთაურის</w:t>
      </w:r>
      <w:r>
        <w:rPr>
          <w:rFonts w:ascii="Sylfaen" w:eastAsia="Times New Roman" w:hAnsi="Sylfaen" w:cs="Sylfaen"/>
          <w:lang w:eastAsia="x-none"/>
        </w:rPr>
        <w:t xml:space="preserve"> 1995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18 </w:t>
      </w:r>
      <w:r>
        <w:rPr>
          <w:rFonts w:ascii="Sylfaen" w:eastAsia="Times New Roman" w:hAnsi="Sylfaen" w:cs="Sylfaen"/>
          <w:lang w:eastAsia="x-none"/>
        </w:rPr>
        <w:t>აპრილის</w:t>
      </w:r>
      <w:r>
        <w:rPr>
          <w:rFonts w:ascii="Sylfaen" w:eastAsia="Times New Roman" w:hAnsi="Sylfaen" w:cs="Sylfaen"/>
          <w:lang w:eastAsia="x-none"/>
        </w:rPr>
        <w:t xml:space="preserve"> N 17-</w:t>
      </w:r>
      <w:r>
        <w:rPr>
          <w:rFonts w:ascii="Sylfaen" w:eastAsia="Times New Roman" w:hAnsi="Sylfaen" w:cs="Sylfaen"/>
          <w:lang w:eastAsia="x-none"/>
        </w:rPr>
        <w:t>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".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19.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1999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19</w:t>
      </w:r>
      <w:r>
        <w:rPr>
          <w:rFonts w:ascii="Sylfaen" w:eastAsia="Times New Roman" w:hAnsi="Sylfaen" w:cs="Sylfaen"/>
          <w:lang w:eastAsia="x-none"/>
        </w:rPr>
        <w:t xml:space="preserve">98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13 </w:t>
      </w:r>
      <w:r>
        <w:rPr>
          <w:rFonts w:ascii="Sylfaen" w:eastAsia="Times New Roman" w:hAnsi="Sylfaen" w:cs="Sylfaen"/>
          <w:lang w:eastAsia="x-none"/>
        </w:rPr>
        <w:t>დეკემბერი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906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1736 - I</w:t>
      </w:r>
      <w:r>
        <w:rPr>
          <w:rFonts w:ascii="Sylfaen" w:eastAsia="Times New Roman" w:hAnsi="Sylfaen" w:cs="Sylfaen"/>
          <w:lang w:eastAsia="x-none"/>
        </w:rPr>
        <w:t>ს</w:t>
      </w:r>
    </w:p>
    <w:p w:rsidR="00000000" w:rsidRDefault="007906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 Dumbadze Norm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906D1"/>
    <w:rsid w:val="0079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dumba">
    <w:name w:val="dumba"/>
    <w:basedOn w:val="Normal"/>
    <w:uiPriority w:val="99"/>
    <w:pPr>
      <w:spacing w:line="360" w:lineRule="auto"/>
      <w:jc w:val="both"/>
    </w:pPr>
    <w:rPr>
      <w:rFonts w:ascii="Geo Dumbadze Normal" w:hAnsi="Geo Dumbadze Normal" w:cs="Geo Dumbadze Normal"/>
      <w:sz w:val="28"/>
      <w:szCs w:val="28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x-none"/>
    </w:rPr>
  </w:style>
  <w:style w:type="paragraph" w:customStyle="1" w:styleId="abzacixml">
    <w:name w:val="abzaci_xml"/>
    <w:basedOn w:val="PlainText"/>
    <w:uiPriority w:val="99"/>
    <w:pPr>
      <w:widowControl/>
      <w:ind w:firstLine="283"/>
      <w:jc w:val="both"/>
    </w:pPr>
    <w:rPr>
      <w:rFonts w:ascii="Sylfaen" w:hAnsi="Sylfaen" w:cs="Sylfaen"/>
      <w:sz w:val="22"/>
      <w:szCs w:val="22"/>
    </w:rPr>
  </w:style>
  <w:style w:type="character" w:customStyle="1" w:styleId="CharChar">
    <w:name w:val="Char Char"/>
    <w:basedOn w:val="DefaultParagraphFont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2791</Words>
  <Characters>15912</Characters>
  <Application>Microsoft Office Word</Application>
  <DocSecurity>0</DocSecurity>
  <Lines>132</Lines>
  <Paragraphs>37</Paragraphs>
  <ScaleCrop>false</ScaleCrop>
  <Company/>
  <LinksUpToDate>false</LinksUpToDate>
  <CharactersWithSpaces>18666</CharactersWithSpaces>
  <SharedDoc>false</SharedDoc>
  <HyperlinkBase>D:\fati\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